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0" w:rsidRDefault="00386744">
      <w:pPr>
        <w:spacing w:after="0" w:line="240" w:lineRule="auto"/>
        <w:jc w:val="center"/>
        <w:rPr>
          <w:rFonts w:ascii="Arial" w:hAnsi="Arial" w:cs="Arial"/>
          <w:b/>
          <w:vanish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Č. 1 </w:t>
      </w:r>
    </w:p>
    <w:p w:rsidR="00132610" w:rsidRDefault="003867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32610" w:rsidRDefault="00386744" w:rsidP="00386744">
      <w:pPr>
        <w:spacing w:after="0" w:line="240" w:lineRule="auto"/>
        <w:rPr>
          <w:rFonts w:eastAsia="ArialMT-Identity-H"/>
          <w:i/>
          <w:color w:val="000000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k pozvánce na valnou hromadu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Českého svazu moderní gymnastiky,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z.s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>., se sídlem Praha 6, Zátopkova 100/2, 16</w:t>
      </w:r>
      <w:r w:rsidR="00D85E50">
        <w:rPr>
          <w:rFonts w:ascii="Arial" w:hAnsi="Arial" w:cs="Arial"/>
          <w:i/>
          <w:color w:val="000000"/>
          <w:sz w:val="16"/>
          <w:szCs w:val="16"/>
        </w:rPr>
        <w:t>9</w:t>
      </w:r>
      <w:bookmarkStart w:id="0" w:name="_GoBack"/>
      <w:bookmarkEnd w:id="0"/>
      <w:r>
        <w:rPr>
          <w:rFonts w:ascii="Arial" w:hAnsi="Arial" w:cs="Arial"/>
          <w:i/>
          <w:color w:val="000000"/>
          <w:sz w:val="16"/>
          <w:szCs w:val="16"/>
        </w:rPr>
        <w:t xml:space="preserve"> 00,           IČ 00540480, zapsaného ve spolkovém rejstříku vedeném Městským soudem v Praze, oddílu L, vložce 551 (dále jen „ČSMG“) svolané na </w:t>
      </w:r>
      <w:r>
        <w:rPr>
          <w:rFonts w:ascii="Arial" w:hAnsi="Arial" w:cs="Arial"/>
          <w:i/>
          <w:color w:val="auto"/>
          <w:sz w:val="16"/>
          <w:szCs w:val="16"/>
        </w:rPr>
        <w:t xml:space="preserve">29.3.2020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od 10,00 hod. </w:t>
      </w:r>
      <w:r w:rsidRPr="00386744">
        <w:rPr>
          <w:rFonts w:eastAsia="ArialMT-Identity-H"/>
          <w:i/>
          <w:color w:val="000000"/>
          <w:sz w:val="18"/>
          <w:szCs w:val="18"/>
        </w:rPr>
        <w:t xml:space="preserve">Hotel Olšanka s.r.o, </w:t>
      </w:r>
      <w:r w:rsidR="00A72D4D">
        <w:rPr>
          <w:rFonts w:eastAsia="ArialMT-Identity-H"/>
          <w:i/>
          <w:color w:val="000000"/>
          <w:sz w:val="18"/>
          <w:szCs w:val="18"/>
        </w:rPr>
        <w:t xml:space="preserve">salonek Praha, </w:t>
      </w:r>
      <w:r w:rsidRPr="00386744">
        <w:rPr>
          <w:rFonts w:eastAsia="ArialMT-Identity-H"/>
          <w:i/>
          <w:color w:val="000000"/>
          <w:sz w:val="18"/>
          <w:szCs w:val="18"/>
        </w:rPr>
        <w:t>Táboritská 23/1000, Praha 3</w:t>
      </w:r>
    </w:p>
    <w:p w:rsidR="00386744" w:rsidRDefault="00386744" w:rsidP="0038674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cs-CZ"/>
        </w:rPr>
      </w:pPr>
    </w:p>
    <w:p w:rsidR="00132610" w:rsidRDefault="00386744">
      <w:pPr>
        <w:spacing w:after="0" w:line="240" w:lineRule="atLeast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cs-CZ"/>
        </w:rPr>
      </w:pPr>
      <w:r>
        <w:rPr>
          <w:rFonts w:ascii="Arial" w:eastAsia="Times New Roman" w:hAnsi="Arial" w:cs="Arial"/>
          <w:b/>
          <w:sz w:val="24"/>
          <w:szCs w:val="20"/>
          <w:lang w:eastAsia="cs-CZ"/>
        </w:rPr>
        <w:t>JEDNACÍ ŘÁD VALNÉ HROMADY ČSMG</w:t>
      </w:r>
    </w:p>
    <w:p w:rsidR="00132610" w:rsidRDefault="00132610">
      <w:pPr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132610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Čl.1</w:t>
      </w:r>
    </w:p>
    <w:p w:rsidR="00132610" w:rsidRDefault="00386744">
      <w:pPr>
        <w:spacing w:after="0" w:line="240" w:lineRule="atLeast"/>
        <w:jc w:val="both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Jednání Valné hromady (VH) se zúčastní zástupci oddílů a klubů (dále jen „oddíl“). Každý oddíl zastupuje jeden delegát s hlasem rozhodujícím, který musí být členem oddílu. Přenesení mandátu na člena jiného oddílu je nepřípustné. </w:t>
      </w:r>
      <w:r>
        <w:rPr>
          <w:rFonts w:ascii="Arial" w:eastAsia="Times New Roman" w:hAnsi="Arial" w:cs="Times New Roman"/>
          <w:sz w:val="18"/>
          <w:szCs w:val="18"/>
          <w:lang w:eastAsia="cs-CZ"/>
        </w:rPr>
        <w:t>Své členství prokazuje při prezentaci řádně vyplněným delegačním lístkem.</w:t>
      </w:r>
    </w:p>
    <w:p w:rsidR="00132610" w:rsidRDefault="00132610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132610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Čl.2</w:t>
      </w:r>
    </w:p>
    <w:p w:rsidR="00132610" w:rsidRDefault="00386744">
      <w:pPr>
        <w:spacing w:after="0" w:line="240" w:lineRule="atLeast"/>
        <w:jc w:val="both"/>
      </w:pPr>
      <w:r>
        <w:rPr>
          <w:rFonts w:ascii="Arial" w:eastAsia="Times New Roman" w:hAnsi="Arial" w:cs="Arial"/>
          <w:sz w:val="18"/>
          <w:szCs w:val="18"/>
          <w:lang w:eastAsia="cs-CZ"/>
        </w:rPr>
        <w:t>Jednání VH se zúčastní jako delegáti s hlasem poradním pověření členové kolektivních přidružených členů, členové předsednictva ČSMG, revizní komise ČSMG a disciplinární komise ČSMG za uplynulé funkční období, předsedkyně a předsedové oblastních komisí a členové, pokud nebyli v oddílech jmenováni za delegáty s hlasem rozhodujícím. Jednání VH se mohou třetí osoby účastnit na základě pozvání Předsednictva ČSMG, a dále se VH mohou zúčastnit třetí osoby schválené VH (dále jen „hosté“).</w:t>
      </w:r>
    </w:p>
    <w:p w:rsidR="00132610" w:rsidRDefault="00132610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132610" w:rsidRDefault="00386744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b/>
          <w:bCs/>
          <w:sz w:val="18"/>
          <w:szCs w:val="18"/>
          <w:lang w:eastAsia="cs-CZ"/>
        </w:rPr>
        <w:t>Čl.3</w:t>
      </w:r>
    </w:p>
    <w:p w:rsidR="00132610" w:rsidRDefault="00386744">
      <w:pPr>
        <w:spacing w:after="0" w:line="240" w:lineRule="atLeast"/>
      </w:pPr>
      <w:r>
        <w:rPr>
          <w:rFonts w:ascii="Arial" w:eastAsia="Times New Roman" w:hAnsi="Arial" w:cs="Arial"/>
          <w:sz w:val="18"/>
          <w:szCs w:val="18"/>
          <w:lang w:eastAsia="cs-CZ"/>
        </w:rPr>
        <w:t>Jednání VH zahajuje svolavatel nebo člen ČSMG zmocněný/pověřený předsednictvem ČSMG. Po svém zvolení řídí jednání VH předseda valné hromady zvolený z přítomných osob pracovním předsednictvem. Členy pracovního předsednictva volí valná hromada ze členů předsednictva ČSMG.</w:t>
      </w:r>
    </w:p>
    <w:p w:rsidR="00132610" w:rsidRDefault="00132610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132610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Čl.4</w:t>
      </w:r>
    </w:p>
    <w:p w:rsidR="00132610" w:rsidRDefault="00386744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Hlasování je při jednání VH veřejné, nestanoví-li jednací řád nebo volební řád VH jinak. V případě protinávrhů se hlasuje nejdříve o protinávrzích, a to v pořadí, v jakém byly předloženy.</w:t>
      </w:r>
    </w:p>
    <w:p w:rsidR="00132610" w:rsidRDefault="00132610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132610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Čl.5</w:t>
      </w:r>
    </w:p>
    <w:p w:rsidR="00132610" w:rsidRDefault="00386744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Delegáti s hlasem rozhodujícím volí mandátovou komisi a návrhovou komisi. Návrhy na jejich složení předkládá pracovní předsednictvo VH nebo delegáti VH. Návrhy na složení komisí mohou být doplněny z pléna. Komise se volí aklamací / veřejně a všichni členové hlasují současně.</w:t>
      </w:r>
    </w:p>
    <w:p w:rsidR="00132610" w:rsidRDefault="00132610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132610" w:rsidRDefault="00386744">
      <w:pPr>
        <w:spacing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Mandátová komise (5 členná / minimálně)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kontroluje, zda delegát má řádně potvrzený delegační lístek mateřským oddílem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má právo ověřit si právoplatnost mandátů delegátů / tj. členství v příslušném oddíle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zprávu o účasti a složení delegátů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 průběhu VH kontroluje počet přítomných delegátů s hlasem rozhodujícím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odchází –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li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delegát s hlasem rozhodujícím, odebírá od něj mandátová komise hlasovací lístek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sčítají hlasy delegátů s hlasem rozhodujícím při hlasování VH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podávají ihned po hlasování zprávu o výsledku hlasování</w:t>
      </w:r>
    </w:p>
    <w:p w:rsidR="00132610" w:rsidRDefault="00386744">
      <w:pPr>
        <w:spacing w:before="12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Návrhová komise (3 členná / minimálně)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soustřeďuje návrhy delegátů před a v průběhu jednání VH</w:t>
      </w:r>
    </w:p>
    <w:p w:rsidR="00132610" w:rsidRDefault="00386744">
      <w:pPr>
        <w:numPr>
          <w:ilvl w:val="0"/>
          <w:numId w:val="1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návrh na usnesení</w:t>
      </w:r>
    </w:p>
    <w:p w:rsidR="00132610" w:rsidRDefault="00386744">
      <w:pPr>
        <w:spacing w:before="120" w:after="0" w:line="240" w:lineRule="atLeast"/>
        <w:jc w:val="both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Volební komise (3 členná / minimálně); členem nemůže být kandidát na člena orgánu ČSMG</w:t>
      </w:r>
    </w:p>
    <w:p w:rsidR="00132610" w:rsidRDefault="00386744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soustřeďuje návrhy na kandidáty do orgánů ČSMG</w:t>
      </w:r>
    </w:p>
    <w:p w:rsidR="00132610" w:rsidRDefault="00386744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předseda komise řídí volby dle volebního řádu</w:t>
      </w:r>
    </w:p>
    <w:p w:rsidR="00132610" w:rsidRDefault="00386744">
      <w:pPr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předkládá VH návrh na usnesení o volbě členů orgánů ČSMG</w:t>
      </w:r>
    </w:p>
    <w:p w:rsidR="00132610" w:rsidRDefault="00386744">
      <w:pPr>
        <w:pStyle w:val="Odstavecseseznamem"/>
        <w:numPr>
          <w:ilvl w:val="0"/>
          <w:numId w:val="3"/>
        </w:numPr>
        <w:spacing w:after="0" w:line="240" w:lineRule="atLeast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členové volební komise sčítají hlasy na valné hromadě ČSMG</w:t>
      </w:r>
    </w:p>
    <w:p w:rsidR="00132610" w:rsidRDefault="00386744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Komise si při zahájení činnosti zvolí předsedy komisí, kteří je budou při jednání VH zastupovat.</w:t>
      </w:r>
    </w:p>
    <w:p w:rsidR="00132610" w:rsidRDefault="00386744">
      <w:pPr>
        <w:spacing w:before="240" w:after="0" w:line="240" w:lineRule="atLeast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Delegáti s hlasem rozhodujícím volí zapisovatele a jednoho či více ověřovatelů zápisu z jednání VH. </w:t>
      </w:r>
    </w:p>
    <w:p w:rsidR="00132610" w:rsidRDefault="00132610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386744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386744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386744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132610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lastRenderedPageBreak/>
        <w:t>Čl.6</w:t>
      </w:r>
    </w:p>
    <w:p w:rsidR="00132610" w:rsidRDefault="00386744">
      <w:pPr>
        <w:spacing w:after="0" w:line="240" w:lineRule="atLeast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Diskuse:</w:t>
      </w:r>
    </w:p>
    <w:p w:rsidR="00132610" w:rsidRDefault="00386744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Mohou se jí zúčastnit všichni delegáti s hlasem rozhodujícím i poradním, a to pouze jednou k danému tématu.</w:t>
      </w:r>
    </w:p>
    <w:p w:rsidR="00132610" w:rsidRDefault="00386744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Hosté se mohou diskuse zúčastnit se souhlasem pracovního předsednictva VH.</w:t>
      </w:r>
    </w:p>
    <w:p w:rsidR="00132610" w:rsidRDefault="00386744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Do diskuse se delegáti hlásí písemnou přihláškou nebo z pléna, pořadí diskutujících určuje pracovní předsednictvo VH.</w:t>
      </w:r>
    </w:p>
    <w:p w:rsidR="00132610" w:rsidRDefault="00386744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Délka diskusních příspěvků je maximálně 3 minuty (výjimku musí předem odsouhlasit pracovní předsednictvo VH). Předsedající má právo při překročení časového limitu ukončit vystoupení diskutujícího, aniž by svůj diskusní příspěvek dokončil.</w:t>
      </w:r>
    </w:p>
    <w:p w:rsidR="00132610" w:rsidRDefault="00386744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sz w:val="18"/>
          <w:szCs w:val="18"/>
          <w:lang w:eastAsia="cs-CZ"/>
        </w:rPr>
        <w:t>Předsedající má právo přerušit diskutujícího či mu odebrat právo diskutovat v případě, že se nevyjadřuje k tématu, který oznámil v přihlášce do diskuse, resp. porušuje pravidla slušného chování.</w:t>
      </w:r>
    </w:p>
    <w:p w:rsidR="00132610" w:rsidRDefault="00386744">
      <w:pPr>
        <w:numPr>
          <w:ilvl w:val="0"/>
          <w:numId w:val="2"/>
        </w:numPr>
        <w:spacing w:after="120" w:line="240" w:lineRule="atLeast"/>
        <w:ind w:left="714" w:hanging="357"/>
        <w:jc w:val="both"/>
        <w:textAlignment w:val="baseline"/>
        <w:rPr>
          <w:rFonts w:ascii="Arial" w:eastAsia="Times New Roman" w:hAnsi="Arial" w:cs="Times New Roman"/>
          <w:sz w:val="18"/>
          <w:szCs w:val="18"/>
          <w:lang w:eastAsia="cs-CZ"/>
        </w:rPr>
      </w:pPr>
      <w:r>
        <w:rPr>
          <w:rFonts w:ascii="Arial" w:eastAsia="Times New Roman" w:hAnsi="Arial" w:cs="Times New Roman"/>
          <w:sz w:val="18"/>
          <w:szCs w:val="18"/>
          <w:lang w:eastAsia="cs-CZ"/>
        </w:rPr>
        <w:t>Delegát má právo dvou faktických poznámek k právě přednesenému diskusnímu příspěvku, z nichž každá nesmí překročit dobu 30 sekund.</w:t>
      </w:r>
    </w:p>
    <w:p w:rsidR="00132610" w:rsidRDefault="00386744">
      <w:pPr>
        <w:numPr>
          <w:ilvl w:val="0"/>
          <w:numId w:val="2"/>
        </w:numPr>
        <w:spacing w:after="0" w:line="240" w:lineRule="atLeast"/>
        <w:ind w:left="714" w:hanging="35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Návrh k ukončení diskuse k danému tématu se schvaluje hlasováním na návrh pracovního předsednictva VH či delegáta  VH nebo se předem časově určí ukončení diskuse.</w:t>
      </w:r>
    </w:p>
    <w:p w:rsidR="00132610" w:rsidRDefault="00132610">
      <w:pPr>
        <w:spacing w:after="0" w:line="240" w:lineRule="atLeast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132610" w:rsidRDefault="00386744">
      <w:pPr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>Čl.7</w:t>
      </w:r>
    </w:p>
    <w:p w:rsidR="00132610" w:rsidRDefault="00132610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:rsidR="00132610" w:rsidRDefault="00386744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VH je schopna přijímat usnesení dle Stanov ČSMG.</w:t>
      </w:r>
    </w:p>
    <w:p w:rsidR="00132610" w:rsidRDefault="0013261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132610" w:rsidRDefault="00132610">
      <w:pPr>
        <w:spacing w:after="0" w:line="240" w:lineRule="auto"/>
      </w:pPr>
    </w:p>
    <w:sectPr w:rsidR="00132610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EC"/>
    <w:multiLevelType w:val="multilevel"/>
    <w:tmpl w:val="B1C8B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333BE7"/>
    <w:multiLevelType w:val="multilevel"/>
    <w:tmpl w:val="BEA2DC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">
    <w:nsid w:val="3A3660EE"/>
    <w:multiLevelType w:val="multilevel"/>
    <w:tmpl w:val="97E479E0"/>
    <w:lvl w:ilvl="0">
      <w:start w:val="1"/>
      <w:numFmt w:val="bullet"/>
      <w:lvlText w:val=""/>
      <w:lvlJc w:val="left"/>
      <w:pPr>
        <w:ind w:left="1003" w:hanging="283"/>
      </w:pPr>
      <w:rPr>
        <w:rFonts w:ascii="Symbol" w:hAnsi="Symbol" w:cs="Symbol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D3234DB"/>
    <w:multiLevelType w:val="multilevel"/>
    <w:tmpl w:val="023AAAF6"/>
    <w:lvl w:ilvl="0">
      <w:numFmt w:val="bullet"/>
      <w:lvlText w:val=""/>
      <w:lvlJc w:val="left"/>
      <w:pPr>
        <w:ind w:left="100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10"/>
    <w:rsid w:val="00132610"/>
    <w:rsid w:val="00386744"/>
    <w:rsid w:val="008B10B4"/>
    <w:rsid w:val="00A72D4D"/>
    <w:rsid w:val="00D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1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qFormat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122F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22F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22FB"/>
    <w:rPr>
      <w:b/>
      <w:bCs/>
      <w:sz w:val="20"/>
      <w:szCs w:val="20"/>
    </w:rPr>
  </w:style>
  <w:style w:type="character" w:customStyle="1" w:styleId="Zdraznn1">
    <w:name w:val="Zdůraznění1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631B7D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ascii="Arial" w:hAnsi="Arial" w:cs="Symbol"/>
      <w:sz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ascii="Arial" w:hAnsi="Arial" w:cs="Symbol"/>
      <w:sz w:val="18"/>
    </w:rPr>
  </w:style>
  <w:style w:type="character" w:customStyle="1" w:styleId="ListLabel30">
    <w:name w:val="ListLabel 30"/>
    <w:qFormat/>
    <w:rPr>
      <w:rFonts w:ascii="Arial" w:hAnsi="Arial" w:cs="Symbol"/>
      <w:sz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F31F6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22F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122FB"/>
    <w:rPr>
      <w:b/>
      <w:bCs/>
    </w:rPr>
  </w:style>
  <w:style w:type="paragraph" w:styleId="Revize">
    <w:name w:val="Revision"/>
    <w:uiPriority w:val="99"/>
    <w:semiHidden/>
    <w:qFormat/>
    <w:rsid w:val="00A122FB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F31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semiHidden/>
    <w:qFormat/>
    <w:rsid w:val="00BF31F6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BF31F6"/>
    <w:rPr>
      <w:rFonts w:ascii="Arial" w:eastAsia="Times New Roman" w:hAnsi="Arial" w:cs="Arial"/>
      <w:b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122F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122F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122FB"/>
    <w:rPr>
      <w:b/>
      <w:bCs/>
      <w:sz w:val="20"/>
      <w:szCs w:val="20"/>
    </w:rPr>
  </w:style>
  <w:style w:type="character" w:customStyle="1" w:styleId="Zdraznn1">
    <w:name w:val="Zdůraznění1"/>
    <w:basedOn w:val="Standardnpsmoodstavce"/>
    <w:uiPriority w:val="20"/>
    <w:qFormat/>
    <w:rsid w:val="00631B7D"/>
    <w:rPr>
      <w:b/>
      <w:bCs/>
      <w:i w:val="0"/>
      <w:iCs w:val="0"/>
    </w:rPr>
  </w:style>
  <w:style w:type="character" w:customStyle="1" w:styleId="st1">
    <w:name w:val="st1"/>
    <w:basedOn w:val="Standardnpsmoodstavce"/>
    <w:qFormat/>
    <w:rsid w:val="00631B7D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eastAsia="Times New Roman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color w:val="000000"/>
      <w:sz w:val="22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ascii="Arial" w:hAnsi="Arial" w:cs="Symbol"/>
      <w:sz w:val="18"/>
    </w:rPr>
  </w:style>
  <w:style w:type="character" w:customStyle="1" w:styleId="ListLabel26">
    <w:name w:val="ListLabel 26"/>
    <w:qFormat/>
    <w:rPr>
      <w:rFonts w:ascii="Arial" w:hAnsi="Arial" w:cs="Symbol"/>
      <w:sz w:val="18"/>
    </w:rPr>
  </w:style>
  <w:style w:type="character" w:customStyle="1" w:styleId="ListLabel27">
    <w:name w:val="ListLabel 27"/>
    <w:qFormat/>
    <w:rPr>
      <w:rFonts w:ascii="Arial" w:hAnsi="Arial" w:cs="Symbol"/>
      <w:sz w:val="18"/>
    </w:rPr>
  </w:style>
  <w:style w:type="character" w:customStyle="1" w:styleId="ListLabel28">
    <w:name w:val="ListLabel 28"/>
    <w:qFormat/>
    <w:rPr>
      <w:rFonts w:ascii="Arial" w:hAnsi="Arial" w:cs="Symbol"/>
      <w:sz w:val="18"/>
    </w:rPr>
  </w:style>
  <w:style w:type="character" w:customStyle="1" w:styleId="ListLabel29">
    <w:name w:val="ListLabel 29"/>
    <w:qFormat/>
    <w:rPr>
      <w:rFonts w:ascii="Arial" w:hAnsi="Arial" w:cs="Symbol"/>
      <w:sz w:val="18"/>
    </w:rPr>
  </w:style>
  <w:style w:type="character" w:customStyle="1" w:styleId="ListLabel30">
    <w:name w:val="ListLabel 30"/>
    <w:qFormat/>
    <w:rPr>
      <w:rFonts w:ascii="Arial" w:hAnsi="Arial" w:cs="Symbol"/>
      <w:sz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BF31F6"/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31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F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BF31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F31F6"/>
    <w:pPr>
      <w:pBdr>
        <w:top w:val="single" w:sz="4" w:space="1" w:color="00000A"/>
        <w:left w:val="single" w:sz="4" w:space="1" w:color="00000A"/>
        <w:bottom w:val="single" w:sz="4" w:space="1" w:color="00000A"/>
        <w:right w:val="single" w:sz="4" w:space="1" w:color="00000A"/>
      </w:pBdr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122F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122FB"/>
    <w:rPr>
      <w:b/>
      <w:bCs/>
    </w:rPr>
  </w:style>
  <w:style w:type="paragraph" w:styleId="Revize">
    <w:name w:val="Revision"/>
    <w:uiPriority w:val="99"/>
    <w:semiHidden/>
    <w:qFormat/>
    <w:rsid w:val="00A122FB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970-1ECC-4F75-9FA6-E502A30C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Blanka Mlejnková</cp:lastModifiedBy>
  <cp:revision>3</cp:revision>
  <cp:lastPrinted>2020-02-26T12:37:00Z</cp:lastPrinted>
  <dcterms:created xsi:type="dcterms:W3CDTF">2020-02-26T12:34:00Z</dcterms:created>
  <dcterms:modified xsi:type="dcterms:W3CDTF">2020-02-26T12:37:00Z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