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70" w:rsidRDefault="00131370" w:rsidP="00131370">
      <w:pPr>
        <w:pStyle w:val="Normlnweb"/>
        <w:spacing w:before="0" w:beforeAutospacing="0" w:after="0" w:afterAutospacing="0"/>
        <w:rPr>
          <w:rFonts w:ascii="Arial" w:eastAsia="Times New Roman" w:hAnsi="Arial" w:cs="Arial"/>
          <w:b/>
          <w:i/>
          <w:sz w:val="16"/>
          <w:szCs w:val="16"/>
          <w:lang w:eastAsia="cs-CZ"/>
        </w:rPr>
      </w:pPr>
      <w:r>
        <w:rPr>
          <w:rFonts w:ascii="Arial" w:hAnsi="Arial" w:cs="Arial"/>
          <w:b/>
          <w:i/>
          <w:sz w:val="16"/>
          <w:szCs w:val="16"/>
        </w:rPr>
        <w:t xml:space="preserve">Podklad k jednání mimořádné valné hromady Českého svazu moderní gymnastiky, z.s., se sídlem Praha 6, Zátopkova 100/2, 160 17, IČ 00540480, zapsaného ve spolkovém rejstříku vedeném Městským soudem v Praze, oddílu L, vložce 551 (dále jen „ČSMG“), svolané na 18.3.2017 od 10,00 hod. do </w:t>
      </w:r>
      <w:r>
        <w:rPr>
          <w:rFonts w:ascii="Arial" w:eastAsia="Times New Roman" w:hAnsi="Arial" w:cs="Arial"/>
          <w:b/>
          <w:bCs/>
          <w:i/>
          <w:sz w:val="16"/>
          <w:szCs w:val="16"/>
          <w:bdr w:val="none" w:sz="0" w:space="0" w:color="auto" w:frame="1"/>
          <w:lang w:eastAsia="cs-CZ"/>
        </w:rPr>
        <w:t xml:space="preserve">Hotelu Olšanka, s.r.o. (sál Praha), </w:t>
      </w:r>
      <w:r>
        <w:rPr>
          <w:rFonts w:ascii="Arial" w:eastAsia="Times New Roman" w:hAnsi="Arial" w:cs="Arial"/>
          <w:b/>
          <w:i/>
          <w:sz w:val="16"/>
          <w:szCs w:val="16"/>
          <w:lang w:eastAsia="cs-CZ"/>
        </w:rPr>
        <w:t>Praha 3, Táborit</w:t>
      </w:r>
      <w:r w:rsidR="0087641C">
        <w:rPr>
          <w:rFonts w:ascii="Arial" w:eastAsia="Times New Roman" w:hAnsi="Arial" w:cs="Arial"/>
          <w:b/>
          <w:i/>
          <w:sz w:val="16"/>
          <w:szCs w:val="16"/>
          <w:lang w:eastAsia="cs-CZ"/>
        </w:rPr>
        <w:t xml:space="preserve">ská </w:t>
      </w:r>
      <w:r>
        <w:rPr>
          <w:rFonts w:ascii="Arial" w:eastAsia="Times New Roman" w:hAnsi="Arial" w:cs="Arial"/>
          <w:b/>
          <w:i/>
          <w:sz w:val="16"/>
          <w:szCs w:val="16"/>
          <w:lang w:eastAsia="cs-CZ"/>
        </w:rPr>
        <w:t>1000</w:t>
      </w:r>
      <w:r w:rsidR="0087641C">
        <w:rPr>
          <w:rFonts w:ascii="Arial" w:eastAsia="Times New Roman" w:hAnsi="Arial" w:cs="Arial"/>
          <w:b/>
          <w:i/>
          <w:sz w:val="16"/>
          <w:szCs w:val="16"/>
          <w:lang w:eastAsia="cs-CZ"/>
        </w:rPr>
        <w:t>/23</w:t>
      </w:r>
      <w:r>
        <w:rPr>
          <w:rFonts w:ascii="Arial" w:eastAsia="Times New Roman" w:hAnsi="Arial" w:cs="Arial"/>
          <w:b/>
          <w:i/>
          <w:sz w:val="16"/>
          <w:szCs w:val="16"/>
          <w:lang w:eastAsia="cs-CZ"/>
        </w:rPr>
        <w:t>, PSČ 130 00</w:t>
      </w:r>
    </w:p>
    <w:p w:rsidR="00A32019" w:rsidRPr="002C3AAD" w:rsidRDefault="00A32019" w:rsidP="005E63D0">
      <w:pPr>
        <w:autoSpaceDE w:val="0"/>
        <w:autoSpaceDN w:val="0"/>
        <w:adjustRightInd w:val="0"/>
        <w:jc w:val="center"/>
        <w:rPr>
          <w:rFonts w:ascii="Arial" w:hAnsi="Arial" w:cs="Arial"/>
          <w:b/>
          <w:bCs/>
          <w:i/>
          <w:iCs/>
          <w:sz w:val="48"/>
          <w:szCs w:val="48"/>
        </w:rPr>
      </w:pPr>
      <w:bookmarkStart w:id="0" w:name="_GoBack"/>
      <w:bookmarkEnd w:id="0"/>
    </w:p>
    <w:p w:rsidR="003912D5" w:rsidRPr="002C3AAD" w:rsidRDefault="003912D5" w:rsidP="005E63D0">
      <w:pPr>
        <w:autoSpaceDE w:val="0"/>
        <w:autoSpaceDN w:val="0"/>
        <w:adjustRightInd w:val="0"/>
        <w:jc w:val="center"/>
        <w:rPr>
          <w:rFonts w:ascii="Arial" w:hAnsi="Arial" w:cs="Arial"/>
          <w:b/>
          <w:bCs/>
          <w:i/>
          <w:iCs/>
          <w:sz w:val="48"/>
          <w:szCs w:val="48"/>
        </w:rPr>
      </w:pPr>
      <w:r w:rsidRPr="002C3AAD">
        <w:rPr>
          <w:rFonts w:ascii="Arial" w:hAnsi="Arial" w:cs="Arial"/>
          <w:b/>
          <w:bCs/>
          <w:i/>
          <w:iCs/>
          <w:sz w:val="48"/>
          <w:szCs w:val="48"/>
        </w:rPr>
        <w:t>STANOVY</w:t>
      </w:r>
    </w:p>
    <w:p w:rsidR="003912D5" w:rsidRPr="002C3AAD" w:rsidRDefault="003912D5" w:rsidP="005E63D0">
      <w:pPr>
        <w:autoSpaceDE w:val="0"/>
        <w:autoSpaceDN w:val="0"/>
        <w:adjustRightInd w:val="0"/>
        <w:rPr>
          <w:rFonts w:ascii="Arial" w:hAnsi="Arial" w:cs="Arial"/>
          <w:b/>
          <w:bCs/>
          <w:i/>
          <w:iCs/>
          <w:sz w:val="48"/>
          <w:szCs w:val="48"/>
        </w:rPr>
      </w:pPr>
      <w:r w:rsidRPr="002C3AAD">
        <w:rPr>
          <w:rFonts w:ascii="Arial" w:hAnsi="Arial" w:cs="Arial"/>
          <w:b/>
          <w:bCs/>
          <w:i/>
          <w:iCs/>
          <w:sz w:val="48"/>
          <w:szCs w:val="48"/>
        </w:rPr>
        <w:t>ČESKÉ GYMNASTICKÉ FEDERACE,</w:t>
      </w:r>
      <w:r w:rsidR="0087641C">
        <w:rPr>
          <w:rFonts w:ascii="Arial" w:hAnsi="Arial" w:cs="Arial"/>
          <w:b/>
          <w:bCs/>
          <w:i/>
          <w:iCs/>
          <w:sz w:val="48"/>
          <w:szCs w:val="48"/>
        </w:rPr>
        <w:t xml:space="preserve"> </w:t>
      </w:r>
      <w:r w:rsidRPr="002C3AAD">
        <w:rPr>
          <w:rFonts w:ascii="Arial" w:hAnsi="Arial" w:cs="Arial"/>
          <w:b/>
          <w:bCs/>
          <w:i/>
          <w:iCs/>
          <w:sz w:val="48"/>
          <w:szCs w:val="48"/>
        </w:rPr>
        <w:t>z.s.</w:t>
      </w:r>
    </w:p>
    <w:p w:rsidR="003912D5" w:rsidRPr="002C3AAD" w:rsidRDefault="003912D5" w:rsidP="005E63D0">
      <w:pPr>
        <w:autoSpaceDE w:val="0"/>
        <w:autoSpaceDN w:val="0"/>
        <w:adjustRightInd w:val="0"/>
        <w:rPr>
          <w:rFonts w:ascii="Arial" w:hAnsi="Arial" w:cs="Arial"/>
          <w:b/>
          <w:bCs/>
          <w:i/>
          <w:i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Základní ustanovení</w:t>
      </w:r>
    </w:p>
    <w:p w:rsidR="003912D5" w:rsidRPr="002C3AAD" w:rsidRDefault="003912D5"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1. Spolek s názvem Česká gymnastická federace, z.s. (dále jen ČGF) je samosprávný a dobrovolný svazek členů, kterými jsou jednak fyzické osoby a dále sportovní oddíly a kluby, jejichž účelem a hlavní činností je provozování, organizování a podpora gymnastických sportů a organizování dalších sportovních činností a sportovních aktivit jak pro vlastní členy, tak i pro neorganizovanou veřejnost a jsou ustaveny jako samostatné právnické osoby (člen či členské subjekty). </w:t>
      </w:r>
    </w:p>
    <w:p w:rsidR="003912D5" w:rsidRPr="002C3AAD" w:rsidRDefault="003912D5" w:rsidP="005E63D0">
      <w:pPr>
        <w:autoSpaceDE w:val="0"/>
        <w:autoSpaceDN w:val="0"/>
        <w:adjustRightInd w:val="0"/>
        <w:ind w:left="360" w:hanging="36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2. Česká gymnastická federace pokračuje v činnosti Českomoravského svazu gymnastiky,    který vznikl 23.5.1990 a byl registrován v souladu s ustanovením § 16. odst. 4 z.č. 83/90  Sb. o sdružování občanů u MV ČR dne 6.6.1990 pod č.j. VSP/1-1129/90-R.</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3.  Česká gymnastická federace používá zkratku ČGF.</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4. ČGF je spolkem s vlastní právní osobností, zapsaným ve spolkovém rejstříku. ČGF je spolkem s působností na území celé České republiky.</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5. ČGF je uznávaným představitelem gymnastických sportovních odvětví na území České republiky (akrobatická gymnastika, aerobik, </w:t>
      </w:r>
      <w:r w:rsidR="005A081B" w:rsidRPr="002C3AAD">
        <w:rPr>
          <w:rFonts w:ascii="Arial" w:hAnsi="Arial" w:cs="Arial"/>
          <w:sz w:val="22"/>
          <w:szCs w:val="22"/>
        </w:rPr>
        <w:t xml:space="preserve">moderní gymnastika, </w:t>
      </w:r>
      <w:r w:rsidRPr="002C3AAD">
        <w:rPr>
          <w:rFonts w:ascii="Arial" w:hAnsi="Arial" w:cs="Arial"/>
          <w:sz w:val="22"/>
          <w:szCs w:val="22"/>
        </w:rPr>
        <w:t xml:space="preserve">skoky na trampolíně, sportovní gymnastika, </w:t>
      </w:r>
      <w:proofErr w:type="spellStart"/>
      <w:r w:rsidRPr="002C3AAD">
        <w:rPr>
          <w:rFonts w:ascii="Arial" w:hAnsi="Arial" w:cs="Arial"/>
          <w:sz w:val="22"/>
          <w:szCs w:val="22"/>
        </w:rPr>
        <w:t>teamgym</w:t>
      </w:r>
      <w:proofErr w:type="spellEnd"/>
      <w:r w:rsidRPr="002C3AAD">
        <w:rPr>
          <w:rFonts w:ascii="Arial" w:hAnsi="Arial" w:cs="Arial"/>
          <w:sz w:val="22"/>
          <w:szCs w:val="22"/>
        </w:rPr>
        <w:t>, olympijský šplh, všeobecná gymnastika) a tato gymnastická sportovní odvětví zastupuje i na mezinárodní úrovni jako člen Mezinárodní gymnastické federace (FIG) a Evropské gymnastické unie (UEG).</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pStyle w:val="Odstavecseseznamem"/>
        <w:numPr>
          <w:ilvl w:val="0"/>
          <w:numId w:val="9"/>
        </w:numPr>
        <w:autoSpaceDE w:val="0"/>
        <w:autoSpaceDN w:val="0"/>
        <w:adjustRightInd w:val="0"/>
        <w:ind w:left="284" w:hanging="284"/>
        <w:jc w:val="both"/>
        <w:rPr>
          <w:rFonts w:ascii="Arial" w:hAnsi="Arial" w:cs="Arial"/>
          <w:sz w:val="22"/>
          <w:szCs w:val="22"/>
        </w:rPr>
      </w:pPr>
      <w:r w:rsidRPr="002C3AAD">
        <w:rPr>
          <w:rFonts w:ascii="Arial" w:hAnsi="Arial" w:cs="Arial"/>
          <w:sz w:val="22"/>
          <w:szCs w:val="22"/>
        </w:rPr>
        <w:t>Sídlem ČGF je ul. Zátopkova 100/2, Praha 6, PSČ 160 17.</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0"/>
          <w:numId w:val="9"/>
        </w:numPr>
        <w:autoSpaceDE w:val="0"/>
        <w:autoSpaceDN w:val="0"/>
        <w:adjustRightInd w:val="0"/>
        <w:ind w:left="360"/>
        <w:jc w:val="both"/>
        <w:rPr>
          <w:rFonts w:ascii="Arial" w:hAnsi="Arial" w:cs="Arial"/>
          <w:sz w:val="22"/>
          <w:szCs w:val="22"/>
        </w:rPr>
      </w:pPr>
      <w:r w:rsidRPr="002C3AAD">
        <w:rPr>
          <w:rFonts w:ascii="Arial" w:hAnsi="Arial" w:cs="Arial"/>
          <w:sz w:val="22"/>
          <w:szCs w:val="22"/>
        </w:rPr>
        <w:t>ČGF bylo přiděleno IČ: 00540471</w:t>
      </w:r>
    </w:p>
    <w:p w:rsidR="003912D5" w:rsidRPr="002C3AAD" w:rsidRDefault="003912D5" w:rsidP="005E63D0">
      <w:pPr>
        <w:autoSpaceDE w:val="0"/>
        <w:autoSpaceDN w:val="0"/>
        <w:adjustRightInd w:val="0"/>
        <w:ind w:left="360" w:hanging="360"/>
        <w:jc w:val="both"/>
        <w:rPr>
          <w:rFonts w:ascii="Arial" w:hAnsi="Arial" w:cs="Arial"/>
          <w:sz w:val="22"/>
          <w:szCs w:val="22"/>
        </w:rPr>
      </w:pPr>
    </w:p>
    <w:p w:rsidR="003912D5" w:rsidRPr="002C3AAD" w:rsidRDefault="005A081B"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8</w:t>
      </w:r>
      <w:r w:rsidR="003912D5" w:rsidRPr="002C3AAD">
        <w:rPr>
          <w:rFonts w:ascii="Arial" w:hAnsi="Arial" w:cs="Arial"/>
          <w:sz w:val="22"/>
          <w:szCs w:val="22"/>
        </w:rPr>
        <w:t xml:space="preserve">. ČGF v České republice spolupracuje s Českým olympijským výborem (ČOV), Českou unií </w:t>
      </w:r>
      <w:r w:rsidR="003912D5" w:rsidRPr="002C3AAD">
        <w:rPr>
          <w:rFonts w:ascii="Arial" w:hAnsi="Arial" w:cs="Arial"/>
          <w:color w:val="000000"/>
          <w:sz w:val="22"/>
          <w:szCs w:val="22"/>
        </w:rPr>
        <w:t>sportu (ČUS),</w:t>
      </w:r>
      <w:r w:rsidR="003912D5" w:rsidRPr="002C3AAD">
        <w:rPr>
          <w:rFonts w:ascii="Arial" w:hAnsi="Arial" w:cs="Arial"/>
          <w:sz w:val="22"/>
          <w:szCs w:val="22"/>
        </w:rPr>
        <w:t xml:space="preserve"> Českou obci sokolskou (ČOS), Českou asociací Sport pro všechny (ČASPV), Asociací školních sportovních klubů (AŠSK), Českou asociací univerzitního sportu (ČAUS), dalšími spolky, orgány státní správy a územní samosprávy. </w:t>
      </w:r>
    </w:p>
    <w:p w:rsidR="003912D5" w:rsidRPr="002C3AAD" w:rsidRDefault="003912D5" w:rsidP="005E63D0">
      <w:pPr>
        <w:autoSpaceDE w:val="0"/>
        <w:autoSpaceDN w:val="0"/>
        <w:adjustRightInd w:val="0"/>
        <w:jc w:val="both"/>
        <w:rPr>
          <w:rFonts w:ascii="Arial" w:hAnsi="Arial" w:cs="Arial"/>
          <w:sz w:val="22"/>
          <w:szCs w:val="22"/>
        </w:rPr>
      </w:pPr>
    </w:p>
    <w:p w:rsidR="00A32019" w:rsidRPr="002C3AAD" w:rsidRDefault="00A32019"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II.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 xml:space="preserve">Účel, hlavní a vedlejší činnost </w:t>
      </w:r>
      <w:r w:rsidRPr="002C3AAD">
        <w:rPr>
          <w:rFonts w:ascii="Arial" w:hAnsi="Arial" w:cs="Arial"/>
          <w:b/>
        </w:rPr>
        <w:t>Č</w:t>
      </w:r>
      <w:r w:rsidRPr="002C3AAD">
        <w:rPr>
          <w:rFonts w:ascii="Arial" w:hAnsi="Arial" w:cs="Arial"/>
          <w:b/>
          <w:bCs/>
        </w:rPr>
        <w:t>GF</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1.  Základním účelem a hlavní činností ČGF je: </w:t>
      </w: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a)  </w:t>
      </w:r>
      <w:r w:rsidR="00BC7B9C" w:rsidRPr="002C3AAD">
        <w:rPr>
          <w:rFonts w:ascii="Arial" w:hAnsi="Arial" w:cs="Arial"/>
          <w:sz w:val="22"/>
          <w:szCs w:val="22"/>
        </w:rPr>
        <w:t>o</w:t>
      </w:r>
      <w:r w:rsidRPr="002C3AAD">
        <w:rPr>
          <w:rFonts w:ascii="Arial" w:hAnsi="Arial" w:cs="Arial"/>
          <w:sz w:val="22"/>
          <w:szCs w:val="22"/>
        </w:rPr>
        <w:t>rganizovat gymnastickou činnost jako prostředek pro zabezpečení všestranného rozvoje a upevnění zdraví člověka, zejména dětí a mládeže a propagovat gymnastiku a gymnastické sporty u široké veřejnosti</w:t>
      </w:r>
    </w:p>
    <w:p w:rsidR="003912D5" w:rsidRPr="002C3AAD" w:rsidRDefault="003912D5" w:rsidP="005E63D0">
      <w:pPr>
        <w:autoSpaceDE w:val="0"/>
        <w:autoSpaceDN w:val="0"/>
        <w:adjustRightInd w:val="0"/>
        <w:ind w:left="360" w:hanging="360"/>
        <w:jc w:val="both"/>
        <w:rPr>
          <w:rFonts w:ascii="Arial" w:hAnsi="Arial" w:cs="Arial"/>
          <w:b/>
          <w:sz w:val="22"/>
          <w:szCs w:val="22"/>
        </w:rPr>
      </w:pPr>
      <w:r w:rsidRPr="002C3AAD">
        <w:rPr>
          <w:rFonts w:ascii="Arial" w:hAnsi="Arial" w:cs="Arial"/>
          <w:sz w:val="22"/>
          <w:szCs w:val="22"/>
        </w:rPr>
        <w:t xml:space="preserve">b) </w:t>
      </w:r>
      <w:r w:rsidR="00BC7B9C" w:rsidRPr="002C3AAD">
        <w:rPr>
          <w:rFonts w:ascii="Arial" w:hAnsi="Arial" w:cs="Arial"/>
          <w:sz w:val="22"/>
          <w:szCs w:val="22"/>
        </w:rPr>
        <w:t>z</w:t>
      </w:r>
      <w:r w:rsidRPr="002C3AAD">
        <w:rPr>
          <w:rFonts w:ascii="Arial" w:hAnsi="Arial" w:cs="Arial"/>
          <w:sz w:val="22"/>
          <w:szCs w:val="22"/>
        </w:rPr>
        <w:t xml:space="preserve">ajišťovat státní reprezentaci v těchto gymnastických sportovních odvětvích: </w:t>
      </w:r>
      <w:r w:rsidR="005A081B" w:rsidRPr="002C3AAD">
        <w:rPr>
          <w:rFonts w:ascii="Arial" w:hAnsi="Arial" w:cs="Arial"/>
          <w:sz w:val="22"/>
          <w:szCs w:val="22"/>
        </w:rPr>
        <w:t xml:space="preserve">moderní gymnastika, </w:t>
      </w:r>
      <w:r w:rsidRPr="002C3AAD">
        <w:rPr>
          <w:rFonts w:ascii="Arial" w:hAnsi="Arial" w:cs="Arial"/>
          <w:sz w:val="22"/>
          <w:szCs w:val="22"/>
        </w:rPr>
        <w:t xml:space="preserve">sportovní gymnastika, skoky na trampolíně, akrobatická gymnastika, aerobik a </w:t>
      </w:r>
      <w:proofErr w:type="spellStart"/>
      <w:r w:rsidRPr="002C3AAD">
        <w:rPr>
          <w:rFonts w:ascii="Arial" w:hAnsi="Arial" w:cs="Arial"/>
          <w:sz w:val="22"/>
          <w:szCs w:val="22"/>
        </w:rPr>
        <w:t>teamgym</w:t>
      </w:r>
      <w:proofErr w:type="spellEnd"/>
    </w:p>
    <w:p w:rsidR="00BC7B9C" w:rsidRPr="002C3AAD" w:rsidRDefault="00BC7B9C" w:rsidP="005E63D0">
      <w:pPr>
        <w:autoSpaceDE w:val="0"/>
        <w:autoSpaceDN w:val="0"/>
        <w:adjustRightInd w:val="0"/>
        <w:ind w:left="360" w:hanging="360"/>
        <w:jc w:val="both"/>
        <w:rPr>
          <w:rFonts w:ascii="Arial" w:hAnsi="Arial" w:cs="Arial"/>
          <w:b/>
          <w:color w:val="FF0000"/>
          <w:sz w:val="22"/>
          <w:szCs w:val="22"/>
        </w:rPr>
      </w:pPr>
      <w:r w:rsidRPr="002C3AAD">
        <w:rPr>
          <w:rFonts w:ascii="Arial" w:hAnsi="Arial" w:cs="Arial"/>
          <w:sz w:val="22"/>
          <w:szCs w:val="22"/>
        </w:rPr>
        <w:lastRenderedPageBreak/>
        <w:t xml:space="preserve">c) podílet se na přípravě a zajištění účasti na významných mezinárodních akcích v oblasti všeobecné gymnastiky, zejména Světové gymnaestrády, </w:t>
      </w:r>
      <w:proofErr w:type="spellStart"/>
      <w:r w:rsidRPr="002C3AAD">
        <w:rPr>
          <w:rFonts w:ascii="Arial" w:hAnsi="Arial" w:cs="Arial"/>
          <w:sz w:val="22"/>
          <w:szCs w:val="22"/>
        </w:rPr>
        <w:t>Eurogymu</w:t>
      </w:r>
      <w:proofErr w:type="spellEnd"/>
      <w:r w:rsidRPr="002C3AAD">
        <w:rPr>
          <w:rFonts w:ascii="Arial" w:hAnsi="Arial" w:cs="Arial"/>
          <w:sz w:val="22"/>
          <w:szCs w:val="22"/>
        </w:rPr>
        <w:t xml:space="preserve"> apod</w:t>
      </w:r>
      <w:r w:rsidR="00B3168F" w:rsidRPr="002C3AAD">
        <w:rPr>
          <w:rFonts w:ascii="Arial" w:hAnsi="Arial" w:cs="Arial"/>
          <w:sz w:val="22"/>
          <w:szCs w:val="22"/>
        </w:rPr>
        <w:t>.</w:t>
      </w:r>
    </w:p>
    <w:p w:rsidR="003912D5" w:rsidRPr="002C3AAD" w:rsidRDefault="00BC7B9C" w:rsidP="005E63D0">
      <w:pPr>
        <w:autoSpaceDE w:val="0"/>
        <w:autoSpaceDN w:val="0"/>
        <w:adjustRightInd w:val="0"/>
        <w:jc w:val="both"/>
        <w:rPr>
          <w:rFonts w:ascii="Arial" w:hAnsi="Arial" w:cs="Arial"/>
          <w:sz w:val="22"/>
          <w:szCs w:val="22"/>
        </w:rPr>
      </w:pPr>
      <w:r w:rsidRPr="002C3AAD">
        <w:rPr>
          <w:rFonts w:ascii="Arial" w:hAnsi="Arial" w:cs="Arial"/>
          <w:sz w:val="22"/>
          <w:szCs w:val="22"/>
        </w:rPr>
        <w:t>d</w:t>
      </w:r>
      <w:r w:rsidR="003912D5" w:rsidRPr="002C3AAD">
        <w:rPr>
          <w:rFonts w:ascii="Arial" w:hAnsi="Arial" w:cs="Arial"/>
          <w:sz w:val="22"/>
          <w:szCs w:val="22"/>
        </w:rPr>
        <w:t xml:space="preserve">)  </w:t>
      </w:r>
      <w:r w:rsidRPr="002C3AAD">
        <w:rPr>
          <w:rFonts w:ascii="Arial" w:hAnsi="Arial" w:cs="Arial"/>
          <w:sz w:val="22"/>
          <w:szCs w:val="22"/>
        </w:rPr>
        <w:t>o</w:t>
      </w:r>
      <w:r w:rsidR="003912D5" w:rsidRPr="002C3AAD">
        <w:rPr>
          <w:rFonts w:ascii="Arial" w:hAnsi="Arial" w:cs="Arial"/>
          <w:sz w:val="22"/>
          <w:szCs w:val="22"/>
        </w:rPr>
        <w:t>rganizovat soutěže a zabezpečovat vzdělávání svých členů</w:t>
      </w:r>
    </w:p>
    <w:p w:rsidR="003912D5" w:rsidRPr="002C3AAD" w:rsidRDefault="00BC7B9C" w:rsidP="005E63D0">
      <w:pPr>
        <w:autoSpaceDE w:val="0"/>
        <w:autoSpaceDN w:val="0"/>
        <w:adjustRightInd w:val="0"/>
        <w:ind w:left="360" w:hanging="360"/>
        <w:jc w:val="both"/>
        <w:rPr>
          <w:rFonts w:ascii="Arial" w:hAnsi="Arial" w:cs="Arial"/>
          <w:color w:val="000000"/>
          <w:sz w:val="22"/>
          <w:szCs w:val="22"/>
        </w:rPr>
      </w:pPr>
      <w:r w:rsidRPr="002C3AAD">
        <w:rPr>
          <w:rFonts w:ascii="Arial" w:hAnsi="Arial" w:cs="Arial"/>
          <w:color w:val="000000"/>
          <w:sz w:val="22"/>
          <w:szCs w:val="22"/>
        </w:rPr>
        <w:t>e</w:t>
      </w:r>
      <w:r w:rsidR="003912D5" w:rsidRPr="002C3AAD">
        <w:rPr>
          <w:rFonts w:ascii="Arial" w:hAnsi="Arial" w:cs="Arial"/>
          <w:color w:val="000000"/>
          <w:sz w:val="22"/>
          <w:szCs w:val="22"/>
        </w:rPr>
        <w:t xml:space="preserve">) </w:t>
      </w:r>
      <w:r w:rsidRPr="002C3AAD">
        <w:rPr>
          <w:rFonts w:ascii="Arial" w:hAnsi="Arial" w:cs="Arial"/>
          <w:color w:val="000000"/>
          <w:sz w:val="22"/>
          <w:szCs w:val="22"/>
        </w:rPr>
        <w:t>s</w:t>
      </w:r>
      <w:r w:rsidR="003912D5" w:rsidRPr="002C3AAD">
        <w:rPr>
          <w:rFonts w:ascii="Arial" w:hAnsi="Arial" w:cs="Arial"/>
          <w:color w:val="000000"/>
          <w:sz w:val="22"/>
          <w:szCs w:val="22"/>
        </w:rPr>
        <w:t>polupracovat s Antidopingovým výborem ČR a prosazovat čistotu sportu a dodržování antidopingových pravidel v souladu se Světovým antidopingovým kodexem</w:t>
      </w:r>
    </w:p>
    <w:p w:rsidR="003912D5" w:rsidRPr="002C3AAD" w:rsidRDefault="00BC7B9C" w:rsidP="005E63D0">
      <w:pPr>
        <w:autoSpaceDE w:val="0"/>
        <w:autoSpaceDN w:val="0"/>
        <w:adjustRightInd w:val="0"/>
        <w:jc w:val="both"/>
        <w:rPr>
          <w:rFonts w:ascii="Arial" w:hAnsi="Arial" w:cs="Arial"/>
          <w:sz w:val="22"/>
          <w:szCs w:val="22"/>
        </w:rPr>
      </w:pPr>
      <w:r w:rsidRPr="002C3AAD">
        <w:rPr>
          <w:rFonts w:ascii="Arial" w:hAnsi="Arial" w:cs="Arial"/>
          <w:sz w:val="22"/>
          <w:szCs w:val="22"/>
        </w:rPr>
        <w:t>f</w:t>
      </w:r>
      <w:r w:rsidR="003912D5" w:rsidRPr="002C3AAD">
        <w:rPr>
          <w:rFonts w:ascii="Arial" w:hAnsi="Arial" w:cs="Arial"/>
          <w:sz w:val="22"/>
          <w:szCs w:val="22"/>
        </w:rPr>
        <w:t xml:space="preserve">)  </w:t>
      </w:r>
      <w:r w:rsidRPr="002C3AAD">
        <w:rPr>
          <w:rFonts w:ascii="Arial" w:hAnsi="Arial" w:cs="Arial"/>
          <w:sz w:val="22"/>
          <w:szCs w:val="22"/>
        </w:rPr>
        <w:t>v</w:t>
      </w:r>
      <w:r w:rsidR="003912D5" w:rsidRPr="002C3AAD">
        <w:rPr>
          <w:rFonts w:ascii="Arial" w:hAnsi="Arial" w:cs="Arial"/>
          <w:sz w:val="22"/>
          <w:szCs w:val="22"/>
        </w:rPr>
        <w:t>ydávat metodické materiály a jiné odborné publikace</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2.  ČGF může výlučně k podpoře své hlavní činnosti provozovat vedlejší hospodářskou činnost spočívající v podnikání nebo jiné výdělečné činnosti a tím vytvářet ekonomickou základnu pro plnění svého účelu.</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ind w:left="360"/>
        <w:jc w:val="both"/>
        <w:rPr>
          <w:rFonts w:ascii="Arial" w:hAnsi="Arial" w:cs="Arial"/>
          <w:sz w:val="22"/>
          <w:szCs w:val="22"/>
        </w:rPr>
      </w:pPr>
      <w:r w:rsidRPr="002C3AAD">
        <w:rPr>
          <w:rFonts w:ascii="Arial" w:hAnsi="Arial" w:cs="Arial"/>
          <w:sz w:val="22"/>
          <w:szCs w:val="22"/>
        </w:rPr>
        <w:t>ČGF jako vedlejší hospodářskou činnost spočívající v podnikání provozuje níže uvedené   živnosti, ke kterým má příslušná živnostenská oprávnění. Předmětem podnikání ČGF je:</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numPr>
          <w:ilvl w:val="0"/>
          <w:numId w:val="10"/>
        </w:numPr>
        <w:tabs>
          <w:tab w:val="clear" w:pos="900"/>
        </w:tabs>
        <w:autoSpaceDE w:val="0"/>
        <w:autoSpaceDN w:val="0"/>
        <w:adjustRightInd w:val="0"/>
        <w:ind w:left="540" w:hanging="180"/>
        <w:jc w:val="both"/>
        <w:rPr>
          <w:rFonts w:ascii="Arial" w:hAnsi="Arial" w:cs="Arial"/>
          <w:sz w:val="22"/>
          <w:szCs w:val="22"/>
        </w:rPr>
      </w:pPr>
      <w:r w:rsidRPr="002C3AAD">
        <w:rPr>
          <w:rFonts w:ascii="Arial" w:hAnsi="Arial" w:cs="Arial"/>
          <w:sz w:val="22"/>
          <w:szCs w:val="22"/>
        </w:rPr>
        <w:t xml:space="preserve">Výroba, obchod a služby neuvedené v přílohách 1 až 3 živnostenského zákona.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0"/>
          <w:numId w:val="11"/>
        </w:numPr>
        <w:tabs>
          <w:tab w:val="clear" w:pos="720"/>
        </w:tabs>
        <w:autoSpaceDE w:val="0"/>
        <w:autoSpaceDN w:val="0"/>
        <w:adjustRightInd w:val="0"/>
        <w:ind w:left="360"/>
        <w:jc w:val="both"/>
        <w:rPr>
          <w:rFonts w:ascii="Arial" w:hAnsi="Arial" w:cs="Arial"/>
          <w:sz w:val="22"/>
          <w:szCs w:val="22"/>
        </w:rPr>
      </w:pPr>
      <w:r w:rsidRPr="002C3AAD">
        <w:rPr>
          <w:rFonts w:ascii="Arial" w:hAnsi="Arial" w:cs="Arial"/>
          <w:sz w:val="22"/>
          <w:szCs w:val="22"/>
        </w:rPr>
        <w:t xml:space="preserve">ČGF rovněž může k podpoře své hlavní činnosti zakládat obchodní korporace, případně nabývat majetkových podílů v těchto korporacích.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0"/>
          <w:numId w:val="11"/>
        </w:numPr>
        <w:tabs>
          <w:tab w:val="clear" w:pos="720"/>
          <w:tab w:val="num" w:pos="360"/>
        </w:tabs>
        <w:autoSpaceDE w:val="0"/>
        <w:autoSpaceDN w:val="0"/>
        <w:adjustRightInd w:val="0"/>
        <w:ind w:left="360"/>
        <w:jc w:val="both"/>
        <w:rPr>
          <w:rFonts w:ascii="Arial" w:hAnsi="Arial" w:cs="Arial"/>
          <w:sz w:val="22"/>
          <w:szCs w:val="22"/>
        </w:rPr>
      </w:pPr>
      <w:r w:rsidRPr="002C3AAD">
        <w:rPr>
          <w:rFonts w:ascii="Arial" w:hAnsi="Arial" w:cs="Arial"/>
          <w:sz w:val="22"/>
          <w:szCs w:val="22"/>
        </w:rPr>
        <w:t>Ke zkvalitnění a podpoře své hlavní činnosti může ČGF dále zřizovat provozovat výchovná, vzdělávací, školská a obdobná zařízení ve všech možných právních formách.</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III.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Druhy členství</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1.  Členství v ČGF je různého druhu. S rozdílným druhem členství jsou spojena rozdílná členská práva a povinnosti.</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2. Členství v </w:t>
      </w:r>
      <w:smartTag w:uri="urn:schemas-microsoft-com:office:smarttags" w:element="PersonName">
        <w:smartTagPr>
          <w:attr w:name="ProductID" w:val="ČGF se"/>
        </w:smartTagPr>
        <w:r w:rsidRPr="002C3AAD">
          <w:rPr>
            <w:rFonts w:ascii="Arial" w:hAnsi="Arial" w:cs="Arial"/>
            <w:sz w:val="22"/>
            <w:szCs w:val="22"/>
          </w:rPr>
          <w:t>ČGF se</w:t>
        </w:r>
      </w:smartTag>
      <w:r w:rsidRPr="002C3AAD">
        <w:rPr>
          <w:rFonts w:ascii="Arial" w:hAnsi="Arial" w:cs="Arial"/>
          <w:sz w:val="22"/>
          <w:szCs w:val="22"/>
        </w:rPr>
        <w:t xml:space="preserve"> rozlišuje na:</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0"/>
          <w:numId w:val="6"/>
        </w:numPr>
        <w:autoSpaceDE w:val="0"/>
        <w:autoSpaceDN w:val="0"/>
        <w:adjustRightInd w:val="0"/>
        <w:ind w:left="360"/>
        <w:jc w:val="both"/>
        <w:rPr>
          <w:rFonts w:ascii="Arial" w:hAnsi="Arial" w:cs="Arial"/>
          <w:sz w:val="22"/>
          <w:szCs w:val="22"/>
        </w:rPr>
      </w:pPr>
      <w:r w:rsidRPr="002C3AAD">
        <w:rPr>
          <w:rFonts w:ascii="Arial" w:hAnsi="Arial" w:cs="Arial"/>
          <w:sz w:val="22"/>
          <w:szCs w:val="22"/>
        </w:rPr>
        <w:t>kolektivní člen -  právn</w:t>
      </w:r>
      <w:r w:rsidR="00BC7B9C" w:rsidRPr="002C3AAD">
        <w:rPr>
          <w:rFonts w:ascii="Arial" w:hAnsi="Arial" w:cs="Arial"/>
          <w:sz w:val="22"/>
          <w:szCs w:val="22"/>
        </w:rPr>
        <w:t>i</w:t>
      </w:r>
      <w:r w:rsidRPr="002C3AAD">
        <w:rPr>
          <w:rFonts w:ascii="Arial" w:hAnsi="Arial" w:cs="Arial"/>
          <w:sz w:val="22"/>
          <w:szCs w:val="22"/>
        </w:rPr>
        <w:t xml:space="preserve">cká osoba (klub, oddíl s právní </w:t>
      </w:r>
      <w:r w:rsidR="00BC7B9C" w:rsidRPr="002C3AAD">
        <w:rPr>
          <w:rFonts w:ascii="Arial" w:hAnsi="Arial" w:cs="Arial"/>
          <w:sz w:val="22"/>
          <w:szCs w:val="22"/>
        </w:rPr>
        <w:t>osobností</w:t>
      </w:r>
      <w:r w:rsidRPr="002C3AAD">
        <w:rPr>
          <w:rFonts w:ascii="Arial" w:hAnsi="Arial" w:cs="Arial"/>
          <w:sz w:val="22"/>
          <w:szCs w:val="22"/>
        </w:rPr>
        <w:t xml:space="preserve">, </w:t>
      </w:r>
      <w:r w:rsidRPr="002C3AAD">
        <w:rPr>
          <w:rFonts w:ascii="Arial" w:hAnsi="Arial" w:cs="Arial"/>
          <w:color w:val="000000"/>
          <w:sz w:val="22"/>
          <w:szCs w:val="22"/>
        </w:rPr>
        <w:t>oddíly ČUS, oddíly ČOS, oddíly ČASPV a jiných spolků)</w:t>
      </w:r>
      <w:r w:rsidRPr="002C3AAD">
        <w:rPr>
          <w:rFonts w:ascii="Arial" w:hAnsi="Arial" w:cs="Arial"/>
          <w:sz w:val="22"/>
          <w:szCs w:val="22"/>
        </w:rPr>
        <w:t>, které sdružují občany převážně aktivně se zabývající různými druhy gymnastických sportů. ČGF nemá právo zasahovat do organizační struktury, a předmětu činnosti kolektivních členů</w:t>
      </w:r>
    </w:p>
    <w:p w:rsidR="003912D5" w:rsidRPr="002C3AAD" w:rsidRDefault="003912D5" w:rsidP="005E63D0">
      <w:pPr>
        <w:autoSpaceDE w:val="0"/>
        <w:autoSpaceDN w:val="0"/>
        <w:adjustRightInd w:val="0"/>
        <w:ind w:left="360" w:hanging="360"/>
        <w:jc w:val="both"/>
        <w:rPr>
          <w:rFonts w:ascii="Arial" w:hAnsi="Arial" w:cs="Arial"/>
          <w:color w:val="000000"/>
          <w:sz w:val="22"/>
          <w:szCs w:val="22"/>
        </w:rPr>
      </w:pPr>
      <w:r w:rsidRPr="002C3AAD">
        <w:rPr>
          <w:rFonts w:ascii="Arial" w:hAnsi="Arial" w:cs="Arial"/>
          <w:sz w:val="22"/>
          <w:szCs w:val="22"/>
        </w:rPr>
        <w:t xml:space="preserve">b)  </w:t>
      </w:r>
      <w:r w:rsidRPr="002C3AAD">
        <w:rPr>
          <w:rFonts w:ascii="Arial" w:hAnsi="Arial" w:cs="Arial"/>
          <w:color w:val="000000"/>
          <w:sz w:val="22"/>
          <w:szCs w:val="22"/>
        </w:rPr>
        <w:t>evidovaný člen - fyzická osoba s členstvím u kolektivního člena ČGF, splňující podmínky pro evidenci. Evidované členství vzniká na základě svobodné vůle jednotlivce prostřednictvím členství takové osoby u kolektivního člena ČGF</w:t>
      </w:r>
    </w:p>
    <w:p w:rsidR="003912D5" w:rsidRPr="002C3AAD" w:rsidRDefault="003912D5" w:rsidP="005E63D0">
      <w:pPr>
        <w:numPr>
          <w:ilvl w:val="0"/>
          <w:numId w:val="8"/>
        </w:numPr>
        <w:tabs>
          <w:tab w:val="clear" w:pos="720"/>
        </w:tabs>
        <w:autoSpaceDE w:val="0"/>
        <w:autoSpaceDN w:val="0"/>
        <w:adjustRightInd w:val="0"/>
        <w:ind w:left="360"/>
        <w:jc w:val="both"/>
        <w:rPr>
          <w:rFonts w:ascii="Arial" w:hAnsi="Arial" w:cs="Arial"/>
          <w:sz w:val="22"/>
          <w:szCs w:val="22"/>
        </w:rPr>
      </w:pPr>
      <w:r w:rsidRPr="002C3AAD">
        <w:rPr>
          <w:rFonts w:ascii="Arial" w:hAnsi="Arial" w:cs="Arial"/>
          <w:sz w:val="22"/>
          <w:szCs w:val="22"/>
        </w:rPr>
        <w:t>individuální člen - fyzická osoba, která dovršila 18-ti let, se zájmem o gymnastické sporty, která není sdružena v žádném kolektivním členu</w:t>
      </w:r>
    </w:p>
    <w:p w:rsidR="003912D5" w:rsidRPr="002C3AAD" w:rsidRDefault="003912D5" w:rsidP="005E63D0">
      <w:pPr>
        <w:numPr>
          <w:ilvl w:val="0"/>
          <w:numId w:val="8"/>
        </w:numPr>
        <w:tabs>
          <w:tab w:val="clear" w:pos="720"/>
          <w:tab w:val="num" w:pos="360"/>
        </w:tabs>
        <w:autoSpaceDE w:val="0"/>
        <w:autoSpaceDN w:val="0"/>
        <w:adjustRightInd w:val="0"/>
        <w:ind w:left="426" w:hanging="426"/>
        <w:jc w:val="both"/>
        <w:rPr>
          <w:rFonts w:ascii="Arial" w:hAnsi="Arial" w:cs="Arial"/>
          <w:sz w:val="20"/>
          <w:szCs w:val="20"/>
        </w:rPr>
      </w:pPr>
      <w:r w:rsidRPr="002C3AAD">
        <w:rPr>
          <w:rFonts w:ascii="Arial" w:hAnsi="Arial" w:cs="Arial"/>
          <w:sz w:val="22"/>
          <w:szCs w:val="22"/>
        </w:rPr>
        <w:t>čestný člen - fyzická osoba, která se významnou měrou zasloužila o rozvoj gymnastických sportů. O udělení čestného členství v ČGF, rozhoduje Valná hromada na základě doporučení Výkonného výboru. Čestní členové ČGF mají všechn</w:t>
      </w:r>
      <w:r w:rsidR="005A081B" w:rsidRPr="002C3AAD">
        <w:rPr>
          <w:rFonts w:ascii="Arial" w:hAnsi="Arial" w:cs="Arial"/>
          <w:sz w:val="22"/>
          <w:szCs w:val="22"/>
        </w:rPr>
        <w:t>a</w:t>
      </w:r>
      <w:r w:rsidRPr="002C3AAD">
        <w:rPr>
          <w:rFonts w:ascii="Arial" w:hAnsi="Arial" w:cs="Arial"/>
          <w:sz w:val="22"/>
          <w:szCs w:val="22"/>
        </w:rPr>
        <w:t xml:space="preserve"> práva řádného člena ČGF. Mají právo účastnit se Valných hromad ČGF s hlasem poradním. Čestný člen je zbaven povinnosti platit registrační a členské poplatky ČGF. </w:t>
      </w:r>
      <w:r w:rsidRPr="002C3AAD">
        <w:rPr>
          <w:rFonts w:ascii="TimesNewRomanPSMT CE" w:hAnsi="TimesNewRomanPSMT CE" w:cs="TimesNewRomanPSMT CE"/>
          <w:sz w:val="22"/>
          <w:szCs w:val="22"/>
        </w:rPr>
        <w:t>O odejmutí čestného členství rozhoduje Valná h</w:t>
      </w:r>
      <w:r w:rsidRPr="002C3AAD">
        <w:rPr>
          <w:rFonts w:ascii="TimesNewRomanPSMT" w:hAnsi="TimesNewRomanPSMT" w:cs="TimesNewRomanPSMT"/>
          <w:sz w:val="22"/>
          <w:szCs w:val="22"/>
        </w:rPr>
        <w:t>romada na zá</w:t>
      </w:r>
      <w:r w:rsidRPr="002C3AAD">
        <w:rPr>
          <w:rFonts w:ascii="Arial" w:hAnsi="Arial" w:cs="Arial"/>
          <w:sz w:val="22"/>
          <w:szCs w:val="22"/>
        </w:rPr>
        <w:t>kladě doporučení Výkonného výboru</w:t>
      </w:r>
    </w:p>
    <w:p w:rsidR="003912D5" w:rsidRPr="002C3AAD" w:rsidRDefault="003912D5" w:rsidP="005E63D0">
      <w:pPr>
        <w:autoSpaceDE w:val="0"/>
        <w:autoSpaceDN w:val="0"/>
        <w:adjustRightInd w:val="0"/>
        <w:ind w:left="720"/>
        <w:jc w:val="both"/>
        <w:rPr>
          <w:rFonts w:ascii="Arial" w:hAnsi="Arial" w:cs="Arial"/>
          <w:sz w:val="20"/>
          <w:szCs w:val="20"/>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IV.</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Vznik, pozastavení a zánik členství</w:t>
      </w:r>
    </w:p>
    <w:p w:rsidR="003912D5" w:rsidRPr="002C3AAD" w:rsidRDefault="003912D5" w:rsidP="005E63D0">
      <w:pPr>
        <w:autoSpaceDE w:val="0"/>
        <w:autoSpaceDN w:val="0"/>
        <w:adjustRightInd w:val="0"/>
        <w:ind w:left="720"/>
        <w:jc w:val="both"/>
        <w:rPr>
          <w:rFonts w:ascii="Arial" w:hAnsi="Arial" w:cs="Arial"/>
          <w:sz w:val="20"/>
          <w:szCs w:val="20"/>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1.  Členství v ČGF vzniká dnem schválení písemné přihlášky, která musí u kolektivního člena obsahovat kopii platného znění vlastních stanov a výpisu ze spolkového rejstříku ne staršího tří měsíců. Stanovy nesmí být v rozporu s účelem a hlavní činnosti ČGF. O přijetí rozhoduje Výkonný výbor ČGF. V případě rozhodnutí o nepřijetí člena, může se člen odvolat k Revizní komisi. Revizní komise vydá k rozhodnutí o nepřijetí své stanovisko a postoupí je Valné hromadě,  jejíž rozhodnutí je konečné.</w:t>
      </w:r>
    </w:p>
    <w:p w:rsidR="003912D5" w:rsidRPr="002C3AAD" w:rsidRDefault="003912D5" w:rsidP="005E63D0">
      <w:pPr>
        <w:autoSpaceDE w:val="0"/>
        <w:autoSpaceDN w:val="0"/>
        <w:adjustRightInd w:val="0"/>
        <w:ind w:left="360" w:hanging="36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lastRenderedPageBreak/>
        <w:t>2.   Bližší podmínky vzniku členství může upravit vnitřní předpis.</w:t>
      </w:r>
    </w:p>
    <w:p w:rsidR="003912D5" w:rsidRPr="002C3AAD" w:rsidRDefault="003912D5" w:rsidP="005E63D0">
      <w:pPr>
        <w:autoSpaceDE w:val="0"/>
        <w:autoSpaceDN w:val="0"/>
        <w:adjustRightInd w:val="0"/>
        <w:ind w:left="360" w:hanging="36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3.  Členství v ČGF je pozastaveno:</w:t>
      </w:r>
    </w:p>
    <w:p w:rsidR="003912D5" w:rsidRPr="002C3AAD" w:rsidRDefault="00B3168F" w:rsidP="005E63D0">
      <w:pPr>
        <w:autoSpaceDE w:val="0"/>
        <w:autoSpaceDN w:val="0"/>
        <w:adjustRightInd w:val="0"/>
        <w:ind w:left="360"/>
        <w:jc w:val="both"/>
        <w:rPr>
          <w:rFonts w:ascii="Arial" w:hAnsi="Arial" w:cs="Arial"/>
          <w:sz w:val="22"/>
          <w:szCs w:val="22"/>
        </w:rPr>
      </w:pPr>
      <w:r w:rsidRPr="002C3AAD">
        <w:rPr>
          <w:rFonts w:ascii="Arial" w:hAnsi="Arial" w:cs="Arial"/>
          <w:sz w:val="22"/>
          <w:szCs w:val="22"/>
        </w:rPr>
        <w:t xml:space="preserve">Kolektivním a individuálním </w:t>
      </w:r>
      <w:r w:rsidR="00BC7B9C" w:rsidRPr="002C3AAD">
        <w:rPr>
          <w:rFonts w:ascii="Arial" w:hAnsi="Arial" w:cs="Arial"/>
          <w:sz w:val="22"/>
          <w:szCs w:val="22"/>
        </w:rPr>
        <w:t>č</w:t>
      </w:r>
      <w:r w:rsidR="003912D5" w:rsidRPr="002C3AAD">
        <w:rPr>
          <w:rFonts w:ascii="Arial" w:hAnsi="Arial" w:cs="Arial"/>
          <w:sz w:val="22"/>
          <w:szCs w:val="22"/>
        </w:rPr>
        <w:t>len</w:t>
      </w:r>
      <w:r w:rsidR="00BC7B9C" w:rsidRPr="002C3AAD">
        <w:rPr>
          <w:rFonts w:ascii="Arial" w:hAnsi="Arial" w:cs="Arial"/>
          <w:sz w:val="22"/>
          <w:szCs w:val="22"/>
        </w:rPr>
        <w:t>ům</w:t>
      </w:r>
      <w:r w:rsidR="003912D5" w:rsidRPr="002C3AAD">
        <w:rPr>
          <w:rFonts w:ascii="Arial" w:hAnsi="Arial" w:cs="Arial"/>
          <w:sz w:val="22"/>
          <w:szCs w:val="22"/>
        </w:rPr>
        <w:t xml:space="preserve"> v případě neplnění finančních závazků vůči ČGF, i když byl člen vyzván k vypořádání svých finančních závazků vůči </w:t>
      </w:r>
      <w:r w:rsidRPr="002C3AAD">
        <w:rPr>
          <w:rFonts w:ascii="Arial" w:hAnsi="Arial" w:cs="Arial"/>
          <w:sz w:val="22"/>
          <w:szCs w:val="22"/>
        </w:rPr>
        <w:t xml:space="preserve">ČGF </w:t>
      </w:r>
      <w:r w:rsidR="003912D5" w:rsidRPr="002C3AAD">
        <w:rPr>
          <w:rFonts w:ascii="Arial" w:hAnsi="Arial" w:cs="Arial"/>
          <w:sz w:val="22"/>
          <w:szCs w:val="22"/>
        </w:rPr>
        <w:t xml:space="preserve">v náhradní lhůtě do 14 dní od prokazatelného doručení této výzvy. </w:t>
      </w:r>
      <w:r w:rsidRPr="002C3AAD">
        <w:rPr>
          <w:rFonts w:ascii="Arial" w:hAnsi="Arial" w:cs="Arial"/>
          <w:sz w:val="22"/>
          <w:szCs w:val="22"/>
        </w:rPr>
        <w:t>Individuální a kolektivní č</w:t>
      </w:r>
      <w:r w:rsidR="003912D5" w:rsidRPr="002C3AAD">
        <w:rPr>
          <w:rFonts w:ascii="Arial" w:hAnsi="Arial" w:cs="Arial"/>
          <w:sz w:val="22"/>
          <w:szCs w:val="22"/>
        </w:rPr>
        <w:t>len</w:t>
      </w:r>
      <w:r w:rsidR="00BC7B9C" w:rsidRPr="002C3AAD">
        <w:rPr>
          <w:rFonts w:ascii="Arial" w:hAnsi="Arial" w:cs="Arial"/>
          <w:sz w:val="22"/>
          <w:szCs w:val="22"/>
        </w:rPr>
        <w:t>ové</w:t>
      </w:r>
      <w:r w:rsidR="003912D5" w:rsidRPr="002C3AAD">
        <w:rPr>
          <w:rFonts w:ascii="Arial" w:hAnsi="Arial" w:cs="Arial"/>
          <w:sz w:val="22"/>
          <w:szCs w:val="22"/>
        </w:rPr>
        <w:t xml:space="preserve"> ČGF s pozastaveným členstvím, včetně jejich registrovaných a evidovaných členů, mají do doby vyrovnání svých  finančních závazků vůči ČGF pozastavena členská práva, a to zejména:</w:t>
      </w:r>
    </w:p>
    <w:p w:rsidR="003912D5" w:rsidRPr="002C3AAD" w:rsidRDefault="003912D5" w:rsidP="005E63D0">
      <w:pPr>
        <w:numPr>
          <w:ilvl w:val="0"/>
          <w:numId w:val="21"/>
        </w:numPr>
        <w:autoSpaceDE w:val="0"/>
        <w:autoSpaceDN w:val="0"/>
        <w:adjustRightInd w:val="0"/>
        <w:jc w:val="both"/>
        <w:rPr>
          <w:rFonts w:ascii="Arial" w:hAnsi="Arial" w:cs="Arial"/>
          <w:sz w:val="22"/>
          <w:szCs w:val="22"/>
        </w:rPr>
      </w:pPr>
      <w:r w:rsidRPr="002C3AAD">
        <w:rPr>
          <w:rFonts w:ascii="Arial" w:hAnsi="Arial" w:cs="Arial"/>
          <w:sz w:val="22"/>
          <w:szCs w:val="22"/>
        </w:rPr>
        <w:t xml:space="preserve">nemohou se účastnit soutěží a akcí pořádaných ČGF, KGS, KSK a </w:t>
      </w:r>
      <w:proofErr w:type="spellStart"/>
      <w:r w:rsidRPr="002C3AAD">
        <w:rPr>
          <w:rFonts w:ascii="Arial" w:hAnsi="Arial" w:cs="Arial"/>
          <w:sz w:val="22"/>
          <w:szCs w:val="22"/>
        </w:rPr>
        <w:t>OkSK</w:t>
      </w:r>
      <w:proofErr w:type="spellEnd"/>
      <w:r w:rsidRPr="002C3AAD">
        <w:rPr>
          <w:rFonts w:ascii="Arial" w:hAnsi="Arial" w:cs="Arial"/>
          <w:sz w:val="22"/>
          <w:szCs w:val="22"/>
        </w:rPr>
        <w:t>,</w:t>
      </w:r>
    </w:p>
    <w:p w:rsidR="003912D5" w:rsidRPr="002C3AAD" w:rsidRDefault="003912D5" w:rsidP="005E63D0">
      <w:pPr>
        <w:numPr>
          <w:ilvl w:val="0"/>
          <w:numId w:val="21"/>
        </w:numPr>
        <w:autoSpaceDE w:val="0"/>
        <w:autoSpaceDN w:val="0"/>
        <w:adjustRightInd w:val="0"/>
        <w:jc w:val="both"/>
        <w:rPr>
          <w:rFonts w:ascii="Arial" w:hAnsi="Arial" w:cs="Arial"/>
          <w:sz w:val="22"/>
          <w:szCs w:val="22"/>
        </w:rPr>
      </w:pPr>
      <w:r w:rsidRPr="002C3AAD">
        <w:rPr>
          <w:rFonts w:ascii="Arial" w:hAnsi="Arial" w:cs="Arial"/>
          <w:sz w:val="22"/>
          <w:szCs w:val="22"/>
        </w:rPr>
        <w:t>nemohou se účastnit soutěží pořádaných členskými národními federacemi UEG a FIG,</w:t>
      </w:r>
    </w:p>
    <w:p w:rsidR="003912D5" w:rsidRPr="002C3AAD" w:rsidRDefault="003912D5" w:rsidP="005E63D0">
      <w:pPr>
        <w:numPr>
          <w:ilvl w:val="0"/>
          <w:numId w:val="21"/>
        </w:numPr>
        <w:autoSpaceDE w:val="0"/>
        <w:autoSpaceDN w:val="0"/>
        <w:adjustRightInd w:val="0"/>
        <w:jc w:val="both"/>
        <w:rPr>
          <w:rFonts w:ascii="Arial" w:hAnsi="Arial" w:cs="Arial"/>
          <w:sz w:val="22"/>
          <w:szCs w:val="22"/>
        </w:rPr>
      </w:pPr>
      <w:r w:rsidRPr="002C3AAD">
        <w:rPr>
          <w:rFonts w:ascii="Arial" w:hAnsi="Arial" w:cs="Arial"/>
          <w:sz w:val="22"/>
          <w:szCs w:val="22"/>
        </w:rPr>
        <w:t>nemohou se účastnit soutěží a akcí pořádaných UEG a FIG.</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      V případě pozastavení členství se rozhodnutí o pozastavení členství v písemné podobě zasílá </w:t>
      </w:r>
      <w:r w:rsidR="00B3168F" w:rsidRPr="002C3AAD">
        <w:rPr>
          <w:rFonts w:ascii="Arial" w:hAnsi="Arial" w:cs="Arial"/>
          <w:sz w:val="22"/>
          <w:szCs w:val="22"/>
        </w:rPr>
        <w:t>individuálnímu nebo kolektivnímu členu</w:t>
      </w:r>
      <w:r w:rsidRPr="002C3AAD">
        <w:rPr>
          <w:rFonts w:ascii="Arial" w:hAnsi="Arial" w:cs="Arial"/>
          <w:sz w:val="22"/>
          <w:szCs w:val="22"/>
        </w:rPr>
        <w:t xml:space="preserve"> na adresu jeho sídla nebo na jeho elektronickou adresu, kterou ČGF poskytl.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4.  Členství v ČGF zaniká:</w:t>
      </w:r>
    </w:p>
    <w:p w:rsidR="003912D5" w:rsidRPr="002C3AAD" w:rsidRDefault="003912D5" w:rsidP="005E63D0">
      <w:pPr>
        <w:autoSpaceDE w:val="0"/>
        <w:autoSpaceDN w:val="0"/>
        <w:adjustRightInd w:val="0"/>
        <w:ind w:left="180"/>
        <w:jc w:val="both"/>
        <w:rPr>
          <w:rFonts w:ascii="Arial" w:hAnsi="Arial" w:cs="Arial"/>
          <w:sz w:val="22"/>
          <w:szCs w:val="22"/>
        </w:rPr>
      </w:pPr>
      <w:r w:rsidRPr="002C3AAD">
        <w:rPr>
          <w:rFonts w:ascii="Arial" w:hAnsi="Arial" w:cs="Arial"/>
          <w:sz w:val="22"/>
          <w:szCs w:val="22"/>
        </w:rPr>
        <w:t xml:space="preserve">  a) zánikem kolektivního člena</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b) úmrtím individuálního, čestného a evidovaného člena</w:t>
      </w:r>
    </w:p>
    <w:p w:rsidR="003912D5" w:rsidRPr="002C3AAD" w:rsidRDefault="003912D5" w:rsidP="005E63D0">
      <w:pPr>
        <w:tabs>
          <w:tab w:val="left" w:pos="4860"/>
        </w:tabs>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c) neobnovením registrace a evidence</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d) neuhrazením příslušných registračních a členských poplatků</w:t>
      </w:r>
    </w:p>
    <w:p w:rsidR="003912D5" w:rsidRPr="002C3AAD" w:rsidRDefault="003912D5" w:rsidP="005E63D0">
      <w:pPr>
        <w:autoSpaceDE w:val="0"/>
        <w:autoSpaceDN w:val="0"/>
        <w:adjustRightInd w:val="0"/>
        <w:ind w:left="540" w:hanging="360"/>
        <w:jc w:val="both"/>
        <w:rPr>
          <w:rFonts w:ascii="Arial" w:hAnsi="Arial" w:cs="Arial"/>
          <w:color w:val="000000"/>
          <w:sz w:val="22"/>
          <w:szCs w:val="22"/>
        </w:rPr>
      </w:pPr>
      <w:r w:rsidRPr="002C3AAD">
        <w:rPr>
          <w:rFonts w:ascii="Arial" w:hAnsi="Arial" w:cs="Arial"/>
          <w:color w:val="000000"/>
          <w:sz w:val="22"/>
          <w:szCs w:val="22"/>
        </w:rPr>
        <w:t xml:space="preserve">  e) vyškrtnutím </w:t>
      </w:r>
      <w:r w:rsidR="00B3168F" w:rsidRPr="002C3AAD">
        <w:rPr>
          <w:rFonts w:ascii="Arial" w:hAnsi="Arial" w:cs="Arial"/>
          <w:color w:val="000000"/>
          <w:sz w:val="22"/>
          <w:szCs w:val="22"/>
        </w:rPr>
        <w:t xml:space="preserve">individuálního nebo kolektivního </w:t>
      </w:r>
      <w:r w:rsidRPr="002C3AAD">
        <w:rPr>
          <w:rFonts w:ascii="Arial" w:hAnsi="Arial" w:cs="Arial"/>
          <w:color w:val="000000"/>
          <w:sz w:val="22"/>
          <w:szCs w:val="22"/>
        </w:rPr>
        <w:t>člena na základě rozhodnutí Výkonného výboru ČGF (VV) z důvodu nezaplacení stanoveného členského příspěvku, a to pokud příspěvek nebude uhrazen ani na základě výzvy k úhradě s dodatečně stanovenou lhůtou pro jeho zaplacení. Na tuto skutečnost bude člen ve výzvě upozorněn</w:t>
      </w:r>
    </w:p>
    <w:p w:rsidR="003912D5" w:rsidRPr="002C3AAD" w:rsidRDefault="003912D5" w:rsidP="005E63D0">
      <w:pPr>
        <w:autoSpaceDE w:val="0"/>
        <w:autoSpaceDN w:val="0"/>
        <w:adjustRightInd w:val="0"/>
        <w:ind w:left="540" w:hanging="360"/>
        <w:jc w:val="both"/>
        <w:rPr>
          <w:rFonts w:ascii="Arial" w:hAnsi="Arial" w:cs="Arial"/>
          <w:color w:val="000000"/>
          <w:sz w:val="22"/>
          <w:szCs w:val="22"/>
        </w:rPr>
      </w:pPr>
      <w:r w:rsidRPr="002C3AAD">
        <w:rPr>
          <w:rFonts w:ascii="Arial" w:hAnsi="Arial" w:cs="Arial"/>
          <w:color w:val="000000"/>
          <w:sz w:val="22"/>
          <w:szCs w:val="22"/>
        </w:rPr>
        <w:t xml:space="preserve"> f) vyloučením rozhodnutím Valné hromady na základě porušení Stanov ČGF, pro zvlášť       závažné provinění neslučitelné s členstvím v ČGF, zejména pro úmyslnou trestnou     činnost, disciplinární delikty a porušení antidopingových pravidel</w:t>
      </w:r>
    </w:p>
    <w:p w:rsidR="00F0132E" w:rsidRPr="002C3AAD" w:rsidRDefault="003D37D6" w:rsidP="005E63D0">
      <w:pPr>
        <w:autoSpaceDE w:val="0"/>
        <w:autoSpaceDN w:val="0"/>
        <w:adjustRightInd w:val="0"/>
        <w:ind w:left="567" w:hanging="283"/>
        <w:jc w:val="both"/>
        <w:rPr>
          <w:rFonts w:ascii="Arial" w:hAnsi="Arial" w:cs="Arial"/>
          <w:sz w:val="22"/>
          <w:szCs w:val="22"/>
        </w:rPr>
      </w:pPr>
      <w:r w:rsidRPr="002C3AAD">
        <w:rPr>
          <w:rFonts w:ascii="Arial" w:hAnsi="Arial" w:cs="Arial"/>
          <w:sz w:val="22"/>
          <w:szCs w:val="22"/>
        </w:rPr>
        <w:t>g</w:t>
      </w:r>
      <w:r w:rsidR="003912D5" w:rsidRPr="002C3AAD">
        <w:rPr>
          <w:rFonts w:ascii="Arial" w:hAnsi="Arial" w:cs="Arial"/>
          <w:sz w:val="22"/>
          <w:szCs w:val="22"/>
        </w:rPr>
        <w:t>)vystoupením na základě písemné žádosti člena</w:t>
      </w:r>
      <w:r w:rsidR="00F0132E" w:rsidRPr="002C3AAD">
        <w:rPr>
          <w:rFonts w:ascii="Arial" w:hAnsi="Arial" w:cs="Arial"/>
          <w:sz w:val="22"/>
          <w:szCs w:val="22"/>
        </w:rPr>
        <w:t xml:space="preserve">. V tomto případě se může </w:t>
      </w:r>
      <w:r w:rsidR="007D3F1A" w:rsidRPr="002C3AAD">
        <w:rPr>
          <w:rFonts w:ascii="Arial" w:hAnsi="Arial" w:cs="Arial"/>
          <w:sz w:val="22"/>
          <w:szCs w:val="22"/>
        </w:rPr>
        <w:t xml:space="preserve">takový </w:t>
      </w:r>
      <w:r w:rsidR="00F0132E" w:rsidRPr="002C3AAD">
        <w:rPr>
          <w:rFonts w:ascii="Arial" w:hAnsi="Arial" w:cs="Arial"/>
          <w:sz w:val="22"/>
          <w:szCs w:val="22"/>
        </w:rPr>
        <w:t xml:space="preserve">člen stát opětovně členem ČGF nejdříve za </w:t>
      </w:r>
      <w:r w:rsidR="005E63D0" w:rsidRPr="002C3AAD">
        <w:rPr>
          <w:rFonts w:ascii="Arial" w:hAnsi="Arial" w:cs="Arial"/>
          <w:sz w:val="22"/>
          <w:szCs w:val="22"/>
        </w:rPr>
        <w:t>2</w:t>
      </w:r>
      <w:r w:rsidR="00F0132E" w:rsidRPr="002C3AAD">
        <w:rPr>
          <w:rFonts w:ascii="Arial" w:hAnsi="Arial" w:cs="Arial"/>
          <w:sz w:val="22"/>
          <w:szCs w:val="22"/>
        </w:rPr>
        <w:t xml:space="preserve"> roky od </w:t>
      </w:r>
      <w:r w:rsidRPr="002C3AAD">
        <w:rPr>
          <w:rFonts w:ascii="Arial" w:hAnsi="Arial" w:cs="Arial"/>
          <w:sz w:val="22"/>
          <w:szCs w:val="22"/>
        </w:rPr>
        <w:t xml:space="preserve">data </w:t>
      </w:r>
      <w:r w:rsidR="00F0132E" w:rsidRPr="002C3AAD">
        <w:rPr>
          <w:rFonts w:ascii="Arial" w:hAnsi="Arial" w:cs="Arial"/>
          <w:sz w:val="22"/>
          <w:szCs w:val="22"/>
        </w:rPr>
        <w:t>ukončení svého členství vystoupením.</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5.   V případě vyloučení člen</w:t>
      </w:r>
      <w:r w:rsidR="00B3168F" w:rsidRPr="002C3AAD">
        <w:rPr>
          <w:rFonts w:ascii="Arial" w:hAnsi="Arial" w:cs="Arial"/>
          <w:sz w:val="22"/>
          <w:szCs w:val="22"/>
        </w:rPr>
        <w:t>a</w:t>
      </w:r>
      <w:r w:rsidRPr="002C3AAD">
        <w:rPr>
          <w:rFonts w:ascii="Arial" w:hAnsi="Arial" w:cs="Arial"/>
          <w:sz w:val="22"/>
          <w:szCs w:val="22"/>
        </w:rPr>
        <w:t xml:space="preserve"> se rozhodnutí o vyloučení v písemné podobě zasílá vyloučenému na adresu jeho sídla nebo na jeho elektronickou adresu, kterou ČGF poskytl. Člen může do 15 dnů od doručení rozhodnutí o vyloučení navrhnout, aby toto rozhodnutí přezkoumala Revizní komise (RK). Návrh na přezkoumání rozhodnutí předkládá vyloučený člen  v písemné podobě Výkonnému výboru (VV), který je povinen návrh předložit Revizní komisi (RK). Revizní komise rozhodnutí o vyloučení buď potvrdí nebo zruší. Rozhodnutí o vyloučení zruší v případě, kdy je toto v rozporu se zákonem nebo těmito stanovami.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color w:val="000000"/>
          <w:sz w:val="22"/>
          <w:szCs w:val="22"/>
        </w:rPr>
      </w:pPr>
      <w:r w:rsidRPr="002C3AAD">
        <w:rPr>
          <w:rFonts w:ascii="Arial" w:hAnsi="Arial" w:cs="Arial"/>
          <w:sz w:val="22"/>
          <w:szCs w:val="22"/>
        </w:rPr>
        <w:t xml:space="preserve">6.  V případě ukončení členství nevzniká nárok na vrácení </w:t>
      </w:r>
      <w:r w:rsidRPr="002C3AAD">
        <w:rPr>
          <w:rFonts w:ascii="Arial" w:hAnsi="Arial" w:cs="Arial"/>
          <w:color w:val="000000"/>
          <w:sz w:val="22"/>
          <w:szCs w:val="22"/>
        </w:rPr>
        <w:t>registračních a členských poplatků   kolektivnímu a individuálnímu členu ani povinnost vrátit přidělenou dotaci poskytnutou z vlastních zdrojůČGF. Tímto není dotčena povinnost splacení půjčky a vrácení zapůjčeného materiálu ČGF, ani povinnost  řádného vyúčtování a případné vrácení dotace poskytnuté ze státního či jiného veřejného rozpočtu, případně z jiných účelových dotací.</w:t>
      </w:r>
    </w:p>
    <w:p w:rsidR="003912D5" w:rsidRPr="002C3AAD" w:rsidRDefault="003912D5" w:rsidP="005E63D0">
      <w:pPr>
        <w:autoSpaceDE w:val="0"/>
        <w:autoSpaceDN w:val="0"/>
        <w:adjustRightInd w:val="0"/>
        <w:jc w:val="both"/>
        <w:rPr>
          <w:rFonts w:ascii="Arial" w:hAnsi="Arial" w:cs="Arial"/>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V.</w:t>
      </w:r>
    </w:p>
    <w:p w:rsidR="003912D5" w:rsidRPr="002C3AAD" w:rsidRDefault="003912D5" w:rsidP="005E63D0">
      <w:pPr>
        <w:autoSpaceDE w:val="0"/>
        <w:autoSpaceDN w:val="0"/>
        <w:adjustRightInd w:val="0"/>
        <w:jc w:val="both"/>
        <w:rPr>
          <w:rFonts w:ascii="Arial" w:hAnsi="Arial" w:cs="Arial"/>
          <w:bCs/>
        </w:rPr>
      </w:pPr>
      <w:r w:rsidRPr="002C3AAD">
        <w:rPr>
          <w:rFonts w:ascii="Arial" w:hAnsi="Arial" w:cs="Arial"/>
          <w:b/>
          <w:bCs/>
        </w:rPr>
        <w:tab/>
      </w:r>
      <w:r w:rsidRPr="002C3AAD">
        <w:rPr>
          <w:rFonts w:ascii="Arial" w:hAnsi="Arial" w:cs="Arial"/>
          <w:b/>
          <w:bCs/>
        </w:rPr>
        <w:tab/>
      </w:r>
      <w:r w:rsidRPr="002C3AAD">
        <w:rPr>
          <w:rFonts w:ascii="Arial" w:hAnsi="Arial" w:cs="Arial"/>
          <w:b/>
          <w:bCs/>
        </w:rPr>
        <w:tab/>
      </w:r>
      <w:r w:rsidRPr="002C3AAD">
        <w:rPr>
          <w:rFonts w:ascii="Arial" w:hAnsi="Arial" w:cs="Arial"/>
          <w:b/>
          <w:bCs/>
        </w:rPr>
        <w:tab/>
        <w:t xml:space="preserve">                Seznam </w:t>
      </w:r>
      <w:r w:rsidRPr="002C3AAD">
        <w:rPr>
          <w:rFonts w:ascii="Arial" w:hAnsi="Arial" w:cs="Arial"/>
          <w:b/>
        </w:rPr>
        <w:t>č</w:t>
      </w:r>
      <w:r w:rsidRPr="002C3AAD">
        <w:rPr>
          <w:rFonts w:ascii="Arial" w:hAnsi="Arial" w:cs="Arial"/>
          <w:b/>
          <w:bCs/>
        </w:rPr>
        <w:t>len</w:t>
      </w:r>
      <w:r w:rsidRPr="002C3AAD">
        <w:rPr>
          <w:rFonts w:ascii="Arial" w:hAnsi="Arial" w:cs="Arial"/>
          <w:b/>
        </w:rPr>
        <w:t>ů</w:t>
      </w:r>
    </w:p>
    <w:p w:rsidR="003912D5" w:rsidRPr="002C3AAD" w:rsidRDefault="003912D5" w:rsidP="005E63D0">
      <w:pPr>
        <w:autoSpaceDE w:val="0"/>
        <w:autoSpaceDN w:val="0"/>
        <w:adjustRightInd w:val="0"/>
        <w:jc w:val="both"/>
        <w:rPr>
          <w:rFonts w:ascii="Arial" w:hAnsi="Arial" w:cs="Arial"/>
          <w:bCs/>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bCs/>
        </w:rPr>
      </w:pPr>
      <w:r w:rsidRPr="002C3AAD">
        <w:rPr>
          <w:rFonts w:ascii="Arial" w:hAnsi="Arial" w:cs="Arial"/>
          <w:bCs/>
        </w:rPr>
        <w:t>ČGF vede seznam svých členů. Za řádné vedení seznamu členů odpovídá Výkonný výbor (VV) Seznam členů může být veden i elektronicky. Bližší způsob provádění zápisů a výmazů a další podmínky vedení seznamu členů, včetně stanovení rozsahu údajů evidovaných o členech stanoví vnitřní předpis.</w:t>
      </w:r>
    </w:p>
    <w:p w:rsidR="003912D5" w:rsidRPr="002C3AAD" w:rsidRDefault="003912D5" w:rsidP="005E63D0">
      <w:pPr>
        <w:autoSpaceDE w:val="0"/>
        <w:autoSpaceDN w:val="0"/>
        <w:adjustRightInd w:val="0"/>
        <w:jc w:val="both"/>
        <w:rPr>
          <w:rFonts w:ascii="Arial" w:hAnsi="Arial" w:cs="Arial"/>
          <w:bCs/>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bCs/>
        </w:rPr>
      </w:pPr>
      <w:r w:rsidRPr="002C3AAD">
        <w:rPr>
          <w:rFonts w:ascii="Arial" w:hAnsi="Arial" w:cs="Arial"/>
          <w:bCs/>
        </w:rPr>
        <w:t xml:space="preserve">Údaje o členech ČGF mohou být zpřístupněny v nezbytném rozsahu střešní sportovní organizaci, jejímž je ČGF členem, a to v rámci plnění povinností ČGF vůči </w:t>
      </w:r>
      <w:r w:rsidRPr="002C3AAD">
        <w:rPr>
          <w:rFonts w:ascii="Arial" w:hAnsi="Arial" w:cs="Arial"/>
          <w:bCs/>
        </w:rPr>
        <w:lastRenderedPageBreak/>
        <w:t xml:space="preserve">této střešní organizaci. Dále mohou být zpřístupněny orgánům státní správy a územních samospráv, a to zejména v souvislosti s žádostmi o poskytnutí dotací či jiných příspěvků ze státního či jiného veřejného rozpočtu.    </w:t>
      </w:r>
    </w:p>
    <w:p w:rsidR="003912D5" w:rsidRPr="002C3AAD" w:rsidRDefault="003912D5" w:rsidP="005E63D0">
      <w:pPr>
        <w:autoSpaceDE w:val="0"/>
        <w:autoSpaceDN w:val="0"/>
        <w:adjustRightInd w:val="0"/>
        <w:jc w:val="both"/>
        <w:rPr>
          <w:rFonts w:ascii="Arial" w:hAnsi="Arial" w:cs="Arial"/>
          <w:bCs/>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bCs/>
        </w:rPr>
      </w:pPr>
      <w:r w:rsidRPr="002C3AAD">
        <w:rPr>
          <w:rFonts w:ascii="Arial" w:hAnsi="Arial" w:cs="Arial"/>
          <w:bCs/>
        </w:rPr>
        <w:t>Každý zájemce o členství v ČGF podáním písemné přihlášky souhlasí s tím, aby údaje o něm vedené  v seznamu členů byly uvedeným způsobem zpřístupněny, a současně potvrzuje, že s podmínkami vedení seznamu členů ČGF a rozsahem evidovaných údajů seznámil svou členskou základnu a zajistil vůči ní splnění příslušných zákonných povinností ohledně zpracování osobních údajů.</w:t>
      </w:r>
    </w:p>
    <w:p w:rsidR="003912D5" w:rsidRPr="002C3AAD" w:rsidRDefault="003912D5" w:rsidP="005E63D0">
      <w:pPr>
        <w:autoSpaceDE w:val="0"/>
        <w:autoSpaceDN w:val="0"/>
        <w:adjustRightInd w:val="0"/>
        <w:jc w:val="both"/>
        <w:rPr>
          <w:rFonts w:ascii="Arial" w:hAnsi="Arial" w:cs="Arial"/>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VI.</w:t>
      </w:r>
    </w:p>
    <w:p w:rsidR="003912D5" w:rsidRPr="002C3AAD" w:rsidRDefault="003912D5" w:rsidP="005E63D0">
      <w:pPr>
        <w:autoSpaceDE w:val="0"/>
        <w:autoSpaceDN w:val="0"/>
        <w:adjustRightInd w:val="0"/>
        <w:jc w:val="center"/>
        <w:rPr>
          <w:rFonts w:ascii="Arial" w:hAnsi="Arial" w:cs="Arial"/>
        </w:rPr>
      </w:pPr>
      <w:r w:rsidRPr="002C3AAD">
        <w:rPr>
          <w:rFonts w:ascii="Arial" w:hAnsi="Arial" w:cs="Arial"/>
          <w:b/>
          <w:bCs/>
        </w:rPr>
        <w:t xml:space="preserve">Práva </w:t>
      </w:r>
      <w:r w:rsidRPr="002C3AAD">
        <w:rPr>
          <w:rFonts w:ascii="Arial" w:hAnsi="Arial" w:cs="Arial"/>
          <w:b/>
        </w:rPr>
        <w:t>č</w:t>
      </w:r>
      <w:r w:rsidRPr="002C3AAD">
        <w:rPr>
          <w:rFonts w:ascii="Arial" w:hAnsi="Arial" w:cs="Arial"/>
          <w:b/>
          <w:bCs/>
        </w:rPr>
        <w:t>len</w:t>
      </w:r>
      <w:r w:rsidRPr="002C3AAD">
        <w:rPr>
          <w:rFonts w:ascii="Arial" w:hAnsi="Arial" w:cs="Arial"/>
          <w:b/>
        </w:rPr>
        <w:t>ů</w:t>
      </w:r>
    </w:p>
    <w:p w:rsidR="003912D5" w:rsidRPr="002C3AAD" w:rsidRDefault="003912D5" w:rsidP="005E63D0">
      <w:pPr>
        <w:autoSpaceDE w:val="0"/>
        <w:autoSpaceDN w:val="0"/>
        <w:adjustRightInd w:val="0"/>
        <w:jc w:val="both"/>
        <w:rPr>
          <w:rFonts w:ascii="Arial" w:hAnsi="Arial" w:cs="Arial"/>
        </w:rPr>
      </w:pP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sz w:val="22"/>
          <w:szCs w:val="22"/>
        </w:rPr>
        <w:t xml:space="preserve">1. Práva </w:t>
      </w:r>
      <w:r w:rsidRPr="002C3AAD">
        <w:rPr>
          <w:rFonts w:ascii="Arial" w:hAnsi="Arial" w:cs="Arial"/>
          <w:color w:val="000000"/>
          <w:sz w:val="22"/>
          <w:szCs w:val="22"/>
        </w:rPr>
        <w:t>kolektivních, evidovaných a individuálních členů:</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a) podílet se na činnosti ČGF a využívat jeho služeb</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b) vznášet dotazy a podávat podněty k činnosti orgánům ČGF</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c) individuální i evidovaný člen má právo být volen do orgánů ČGF</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d) účastnit se školení, seminářů, soutěží a další činnosti ČGF</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e) dostávat informační materiály s důležitými údaji o činnosti</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f) být pozván na jednání orgánů ČGF, které o členu jednají</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g) ukončit členství v ČGF</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autoSpaceDE w:val="0"/>
        <w:autoSpaceDN w:val="0"/>
        <w:adjustRightInd w:val="0"/>
        <w:ind w:left="360" w:hanging="360"/>
        <w:jc w:val="both"/>
        <w:rPr>
          <w:rFonts w:ascii="Arial" w:hAnsi="Arial" w:cs="Arial"/>
          <w:color w:val="000000"/>
          <w:sz w:val="22"/>
          <w:szCs w:val="22"/>
        </w:rPr>
      </w:pPr>
      <w:r w:rsidRPr="002C3AAD">
        <w:rPr>
          <w:rFonts w:ascii="Arial" w:hAnsi="Arial" w:cs="Arial"/>
          <w:sz w:val="22"/>
          <w:szCs w:val="22"/>
        </w:rPr>
        <w:t xml:space="preserve">2. Kolektivní člen má právo </w:t>
      </w:r>
      <w:r w:rsidRPr="002C3AAD">
        <w:rPr>
          <w:rFonts w:ascii="Arial" w:hAnsi="Arial" w:cs="Arial"/>
          <w:color w:val="000000"/>
          <w:sz w:val="22"/>
          <w:szCs w:val="22"/>
        </w:rPr>
        <w:t>delegovat zástupces hlasem rozhodujícím na Valnou hromadu ČGF, předkládat návrhy kandidátů do orgánů ČGF a dle kritérií stanovených Valnou hromadou se podílet na přidělení dotací ČGF.</w:t>
      </w: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p>
    <w:p w:rsidR="003912D5" w:rsidRPr="002C3AAD" w:rsidRDefault="003912D5" w:rsidP="005E63D0">
      <w:pPr>
        <w:autoSpaceDE w:val="0"/>
        <w:autoSpaceDN w:val="0"/>
        <w:adjustRightInd w:val="0"/>
        <w:ind w:left="360" w:hanging="360"/>
        <w:jc w:val="both"/>
        <w:rPr>
          <w:rFonts w:ascii="Arial" w:hAnsi="Arial" w:cs="Arial"/>
          <w:color w:val="000000"/>
          <w:sz w:val="22"/>
          <w:szCs w:val="22"/>
        </w:rPr>
      </w:pPr>
      <w:r w:rsidRPr="002C3AAD">
        <w:rPr>
          <w:rFonts w:ascii="Arial" w:hAnsi="Arial" w:cs="Arial"/>
          <w:color w:val="000000"/>
          <w:sz w:val="22"/>
          <w:szCs w:val="22"/>
        </w:rPr>
        <w:t>3.  Individuální člen má právo zúčastnit se Valné hromady s hlasem poradním a předkládat návrhy kandidátů do orgánů ČGF.</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VII.</w:t>
      </w:r>
    </w:p>
    <w:p w:rsidR="003912D5" w:rsidRPr="002C3AAD" w:rsidRDefault="003912D5" w:rsidP="005E63D0">
      <w:pPr>
        <w:autoSpaceDE w:val="0"/>
        <w:autoSpaceDN w:val="0"/>
        <w:adjustRightInd w:val="0"/>
        <w:jc w:val="center"/>
        <w:rPr>
          <w:rFonts w:ascii="Arial" w:hAnsi="Arial" w:cs="Arial"/>
          <w:b/>
        </w:rPr>
      </w:pPr>
      <w:r w:rsidRPr="002C3AAD">
        <w:rPr>
          <w:rFonts w:ascii="Arial" w:hAnsi="Arial" w:cs="Arial"/>
          <w:b/>
          <w:bCs/>
        </w:rPr>
        <w:t xml:space="preserve">Povinnosti </w:t>
      </w:r>
      <w:r w:rsidRPr="002C3AAD">
        <w:rPr>
          <w:rFonts w:ascii="Arial" w:hAnsi="Arial" w:cs="Arial"/>
          <w:b/>
        </w:rPr>
        <w:t>č</w:t>
      </w:r>
      <w:r w:rsidRPr="002C3AAD">
        <w:rPr>
          <w:rFonts w:ascii="Arial" w:hAnsi="Arial" w:cs="Arial"/>
          <w:b/>
          <w:bCs/>
        </w:rPr>
        <w:t>len</w:t>
      </w:r>
      <w:r w:rsidRPr="002C3AAD">
        <w:rPr>
          <w:rFonts w:ascii="Arial" w:hAnsi="Arial" w:cs="Arial"/>
          <w:b/>
        </w:rPr>
        <w:t>ů</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1. Povinnosti členů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a) svojí činností přispívat k rozvoji gymnastických sportů</w:t>
      </w:r>
    </w:p>
    <w:p w:rsidR="003912D5" w:rsidRPr="002C3AAD" w:rsidRDefault="003912D5" w:rsidP="005E63D0">
      <w:pPr>
        <w:autoSpaceDE w:val="0"/>
        <w:autoSpaceDN w:val="0"/>
        <w:adjustRightInd w:val="0"/>
        <w:ind w:left="540" w:hanging="540"/>
        <w:jc w:val="both"/>
        <w:rPr>
          <w:rFonts w:ascii="Arial" w:hAnsi="Arial" w:cs="Arial"/>
          <w:sz w:val="22"/>
          <w:szCs w:val="22"/>
        </w:rPr>
      </w:pPr>
      <w:r w:rsidRPr="002C3AAD">
        <w:rPr>
          <w:rFonts w:ascii="Arial" w:hAnsi="Arial" w:cs="Arial"/>
          <w:sz w:val="22"/>
          <w:szCs w:val="22"/>
        </w:rPr>
        <w:t xml:space="preserve">    b) dodržovat zásady sportovní etiky, chovat se a jednat tak, aby nebylo poškozováno dobré jméno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c) dodržovat stanovy, řády a směrnice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d) plnit usnesení orgánů ČGF</w:t>
      </w:r>
    </w:p>
    <w:p w:rsidR="003912D5" w:rsidRPr="002C3AAD" w:rsidRDefault="003912D5" w:rsidP="005E63D0">
      <w:pPr>
        <w:autoSpaceDE w:val="0"/>
        <w:autoSpaceDN w:val="0"/>
        <w:adjustRightInd w:val="0"/>
        <w:ind w:left="540" w:hanging="360"/>
        <w:jc w:val="both"/>
        <w:rPr>
          <w:rFonts w:ascii="Arial" w:hAnsi="Arial" w:cs="Arial"/>
          <w:color w:val="000000"/>
          <w:szCs w:val="22"/>
        </w:rPr>
      </w:pPr>
      <w:r w:rsidRPr="002C3AAD">
        <w:rPr>
          <w:rFonts w:ascii="Arial" w:hAnsi="Arial" w:cs="Arial"/>
          <w:sz w:val="22"/>
          <w:szCs w:val="22"/>
        </w:rPr>
        <w:t xml:space="preserve"> e</w:t>
      </w:r>
      <w:r w:rsidRPr="002C3AAD">
        <w:rPr>
          <w:rFonts w:ascii="Arial" w:hAnsi="Arial" w:cs="Arial"/>
          <w:color w:val="000000"/>
          <w:sz w:val="22"/>
          <w:szCs w:val="22"/>
        </w:rPr>
        <w:t>) kolektivní člen je povinen vést věrohodnou a prokazatelnou matriku svých členů - fyzických   osob a poskytovat o tom orgánům ČGF na jejich výzvu příslušná statistická šetření (výkazy). Dále je povinen vyřazovat nečleny ze své evidence</w:t>
      </w:r>
      <w:r w:rsidR="00B3168F" w:rsidRPr="002C3AAD">
        <w:rPr>
          <w:rFonts w:ascii="Arial" w:hAnsi="Arial" w:cs="Arial"/>
          <w:color w:val="000000"/>
          <w:sz w:val="22"/>
          <w:szCs w:val="22"/>
        </w:rPr>
        <w:t>.</w:t>
      </w:r>
    </w:p>
    <w:p w:rsidR="003912D5" w:rsidRPr="002C3AAD" w:rsidRDefault="003912D5" w:rsidP="005E63D0">
      <w:pPr>
        <w:autoSpaceDE w:val="0"/>
        <w:autoSpaceDN w:val="0"/>
        <w:adjustRightInd w:val="0"/>
        <w:jc w:val="both"/>
        <w:rPr>
          <w:rFonts w:ascii="Arial" w:hAnsi="Arial" w:cs="Arial"/>
          <w:sz w:val="20"/>
          <w:szCs w:val="20"/>
        </w:rPr>
      </w:pPr>
      <w:r w:rsidRPr="002C3AAD">
        <w:rPr>
          <w:rFonts w:ascii="Arial" w:hAnsi="Arial" w:cs="Arial"/>
          <w:sz w:val="22"/>
          <w:szCs w:val="22"/>
        </w:rPr>
        <w:t xml:space="preserve">     f) podílet se na tvorbě příjmů ČGF</w:t>
      </w:r>
    </w:p>
    <w:p w:rsidR="0006160D" w:rsidRPr="002C3AAD" w:rsidRDefault="0006160D"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VIII.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 xml:space="preserve">Orgány </w:t>
      </w:r>
      <w:r w:rsidRPr="002C3AAD">
        <w:rPr>
          <w:rFonts w:ascii="Arial" w:hAnsi="Arial" w:cs="Arial"/>
          <w:b/>
        </w:rPr>
        <w:t>Č</w:t>
      </w:r>
      <w:r w:rsidRPr="002C3AAD">
        <w:rPr>
          <w:rFonts w:ascii="Arial" w:hAnsi="Arial" w:cs="Arial"/>
          <w:b/>
          <w:bCs/>
        </w:rPr>
        <w:t>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Orgány ČGF tvoří:</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a) Valná hromada (VH) jako orgán nejvyšší</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b) Výkonný výbor(VV) jako orgán výkonný</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c) Výkonná rada (VR) jako orgán statutární</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d) Revizní komise (RK) jako orgán kontrolní</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e) Krajské gymnastické svazy (KGS)</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f)  Krajské soutěžní komise (KSK)</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g)  Okresní soutěžní komise (</w:t>
      </w:r>
      <w:proofErr w:type="spellStart"/>
      <w:r w:rsidRPr="002C3AAD">
        <w:rPr>
          <w:rFonts w:ascii="Arial" w:hAnsi="Arial" w:cs="Arial"/>
          <w:sz w:val="22"/>
          <w:szCs w:val="22"/>
        </w:rPr>
        <w:t>OkSK</w:t>
      </w:r>
      <w:proofErr w:type="spellEnd"/>
      <w:r w:rsidRPr="002C3AAD">
        <w:rPr>
          <w:rFonts w:ascii="Arial" w:hAnsi="Arial" w:cs="Arial"/>
          <w:sz w:val="22"/>
          <w:szCs w:val="22"/>
        </w:rPr>
        <w:t>)</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lastRenderedPageBreak/>
        <w:t>IX.</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Valná hromada</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1. Valná hromada je nejvyšším orgánem ČGF.</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284" w:hanging="284"/>
        <w:jc w:val="both"/>
        <w:rPr>
          <w:rFonts w:ascii="Arial" w:hAnsi="Arial" w:cs="Arial"/>
          <w:sz w:val="22"/>
          <w:szCs w:val="22"/>
        </w:rPr>
      </w:pPr>
      <w:r w:rsidRPr="002C3AAD">
        <w:rPr>
          <w:rFonts w:ascii="Arial" w:hAnsi="Arial" w:cs="Arial"/>
          <w:sz w:val="22"/>
          <w:szCs w:val="22"/>
        </w:rPr>
        <w:t>2. Jednání Valné hromady se zúčastní jako delegáti s hlasem rozhodujícím zástupci kolektivních členů. Každého kolektivního člena může zastupovat vždy jen jeden zástupce.</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3. Jednání Valné hromady s hlasem poradním mají právo se zúčastnit:</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a) členové VV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b) členové Revizní komise</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c) kandidáti pro volby</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d) pracovníci sekretariátu</w:t>
      </w:r>
    </w:p>
    <w:p w:rsidR="003912D5" w:rsidRPr="002C3AAD" w:rsidRDefault="003912D5" w:rsidP="005E63D0">
      <w:pPr>
        <w:autoSpaceDE w:val="0"/>
        <w:autoSpaceDN w:val="0"/>
        <w:adjustRightInd w:val="0"/>
        <w:jc w:val="both"/>
        <w:rPr>
          <w:rFonts w:ascii="Arial" w:hAnsi="Arial" w:cs="Arial"/>
          <w:color w:val="FF0000"/>
          <w:sz w:val="22"/>
          <w:szCs w:val="22"/>
        </w:rPr>
      </w:pPr>
      <w:r w:rsidRPr="002C3AAD">
        <w:rPr>
          <w:rFonts w:ascii="Arial" w:hAnsi="Arial" w:cs="Arial"/>
          <w:sz w:val="22"/>
          <w:szCs w:val="22"/>
        </w:rPr>
        <w:t xml:space="preserve">    e) individuální člen</w:t>
      </w:r>
      <w:r w:rsidRPr="002C3AAD">
        <w:rPr>
          <w:rFonts w:ascii="Arial" w:hAnsi="Arial" w:cs="Arial"/>
          <w:color w:val="000000"/>
          <w:sz w:val="22"/>
          <w:szCs w:val="22"/>
        </w:rPr>
        <w:t>ové</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f) čestní členové</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g) zástupci krajských soutěžních komisí a krajských gymnastických svazů.</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1"/>
          <w:numId w:val="6"/>
        </w:numPr>
        <w:tabs>
          <w:tab w:val="clear" w:pos="1440"/>
          <w:tab w:val="left" w:pos="180"/>
        </w:tabs>
        <w:autoSpaceDE w:val="0"/>
        <w:autoSpaceDN w:val="0"/>
        <w:adjustRightInd w:val="0"/>
        <w:ind w:left="360"/>
        <w:jc w:val="both"/>
        <w:rPr>
          <w:rFonts w:ascii="Arial" w:hAnsi="Arial" w:cs="Arial"/>
          <w:sz w:val="22"/>
          <w:szCs w:val="22"/>
        </w:rPr>
      </w:pPr>
      <w:r w:rsidRPr="002C3AAD">
        <w:rPr>
          <w:rFonts w:ascii="Arial" w:hAnsi="Arial" w:cs="Arial"/>
          <w:sz w:val="22"/>
          <w:szCs w:val="22"/>
        </w:rPr>
        <w:t>Jednání VH se řídí těmito stanovami, jednacím a volebním řádem, které schvaluje VH ČGF.</w:t>
      </w:r>
    </w:p>
    <w:p w:rsidR="003912D5" w:rsidRPr="002C3AAD" w:rsidRDefault="003912D5" w:rsidP="005E63D0">
      <w:pPr>
        <w:tabs>
          <w:tab w:val="left" w:pos="180"/>
        </w:tabs>
        <w:autoSpaceDE w:val="0"/>
        <w:autoSpaceDN w:val="0"/>
        <w:adjustRightInd w:val="0"/>
        <w:jc w:val="both"/>
        <w:rPr>
          <w:rFonts w:ascii="Arial" w:hAnsi="Arial" w:cs="Arial"/>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color w:val="000000"/>
          <w:sz w:val="22"/>
          <w:szCs w:val="22"/>
        </w:rPr>
      </w:pPr>
      <w:r w:rsidRPr="002C3AAD">
        <w:rPr>
          <w:rFonts w:ascii="Arial" w:hAnsi="Arial" w:cs="Arial"/>
          <w:color w:val="000000"/>
          <w:sz w:val="22"/>
          <w:szCs w:val="22"/>
        </w:rPr>
        <w:t>VH je svolávána jednou za rok písemně předsedou ČGF. VH se svolává pozvánkou zaslanou členským subjektům, a to buď na adresu sídla nebo na elektronickou adresu, kterou členské subjekty uvedly ČGF pro účely komunikace. Pozvánka musí být zaslána členským subjektům nejméně 21 dnů před termínem konání VH.  Pozvánka musí vždy obsahovat údaje o termínu, čase, místu a navrženém programu VH.  Volební VH je svolávána jedenkrát za čtyři roky na podzim v roce konání  letních olympijských her.</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color w:val="000000"/>
          <w:sz w:val="22"/>
          <w:szCs w:val="22"/>
        </w:rPr>
      </w:pPr>
      <w:r w:rsidRPr="002C3AAD">
        <w:rPr>
          <w:rFonts w:ascii="Arial" w:hAnsi="Arial" w:cs="Arial"/>
          <w:color w:val="000000"/>
          <w:sz w:val="22"/>
          <w:szCs w:val="22"/>
        </w:rPr>
        <w:t xml:space="preserve">Mimořádnou VH je povinen svolat předseda ČGF v případě, požádá-li o její svolání alespoň 1/3 kolektivních členů nebo požádá-li o její svolání nadpoloviční většina členů Výkonného výboru (VV) neboRevizní komise (RK). Mimořádnou VH je povinen předseda ČGF svolat v termínu do 60 dnů od prokazatelného doručení řádné žádosti o svolání mimořádné VH. Žádost o svolání mimořádné VH musí být písemná a musí obsahovat konkrétní návrh programu jednání. Pravidla pro svolání mimořádné VH platí obdobně jako při svolání řádné VH. </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color w:val="000000"/>
          <w:sz w:val="22"/>
          <w:szCs w:val="22"/>
        </w:rPr>
      </w:pPr>
      <w:r w:rsidRPr="002C3AAD">
        <w:rPr>
          <w:rFonts w:ascii="Arial" w:hAnsi="Arial" w:cs="Arial"/>
          <w:color w:val="000000"/>
          <w:sz w:val="22"/>
          <w:szCs w:val="22"/>
        </w:rPr>
        <w:t>Jednání VH může být odvoláno či odloženo způsobem, jakým bylo svoláno.</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color w:val="000000"/>
          <w:sz w:val="22"/>
          <w:szCs w:val="22"/>
        </w:rPr>
      </w:pPr>
      <w:r w:rsidRPr="002C3AAD">
        <w:rPr>
          <w:rFonts w:ascii="Arial" w:hAnsi="Arial" w:cs="Arial"/>
          <w:color w:val="000000"/>
          <w:sz w:val="22"/>
          <w:szCs w:val="22"/>
        </w:rPr>
        <w:t>VH je oprávněna jednat a usnášet se, je-li přítomna alespoň nadpoloviční většina ze všech pozvaných delegátů s hlasem rozhodujícím. V případě, že 15 minut po plánovaném zahájení není přítomna nadpoloviční většina delegátu s hlasem rozhodujícím, je VH usnášeníschopná v počtu přítomných.</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color w:val="000000"/>
          <w:sz w:val="22"/>
          <w:szCs w:val="22"/>
        </w:rPr>
      </w:pPr>
      <w:r w:rsidRPr="002C3AAD">
        <w:rPr>
          <w:rFonts w:ascii="Arial" w:hAnsi="Arial" w:cs="Arial"/>
          <w:color w:val="000000"/>
          <w:sz w:val="22"/>
          <w:szCs w:val="22"/>
        </w:rPr>
        <w:t>VH projednává, schvaluje a přijímá rozhodnutí</w:t>
      </w:r>
      <w:r w:rsidR="0061230A" w:rsidRPr="002C3AAD">
        <w:rPr>
          <w:rFonts w:ascii="Arial" w:hAnsi="Arial" w:cs="Arial"/>
          <w:color w:val="000000"/>
          <w:sz w:val="22"/>
          <w:szCs w:val="22"/>
        </w:rPr>
        <w:t>,</w:t>
      </w:r>
      <w:r w:rsidR="0061230A" w:rsidRPr="002C3AAD">
        <w:rPr>
          <w:rFonts w:ascii="Arial" w:hAnsi="Arial" w:cs="Arial"/>
          <w:sz w:val="22"/>
          <w:szCs w:val="22"/>
        </w:rPr>
        <w:t>pokud tyto stanovy neurčí jinak,</w:t>
      </w:r>
      <w:r w:rsidRPr="002C3AAD">
        <w:rPr>
          <w:rFonts w:ascii="Arial" w:hAnsi="Arial" w:cs="Arial"/>
          <w:color w:val="000000"/>
          <w:sz w:val="22"/>
          <w:szCs w:val="22"/>
        </w:rPr>
        <w:t>nadpoloviční většinou hlasů z usnášeníschopného počtu přítomných delegátů v následujících záležitostech:</w:t>
      </w:r>
    </w:p>
    <w:p w:rsidR="003912D5" w:rsidRPr="002C3AAD" w:rsidRDefault="003912D5" w:rsidP="005E63D0">
      <w:pPr>
        <w:autoSpaceDE w:val="0"/>
        <w:autoSpaceDN w:val="0"/>
        <w:adjustRightInd w:val="0"/>
        <w:ind w:left="540" w:hanging="540"/>
        <w:jc w:val="both"/>
        <w:rPr>
          <w:rFonts w:ascii="Arial" w:hAnsi="Arial" w:cs="Arial"/>
          <w:sz w:val="22"/>
          <w:szCs w:val="22"/>
        </w:rPr>
      </w:pPr>
      <w:r w:rsidRPr="002C3AAD">
        <w:rPr>
          <w:rFonts w:ascii="Arial" w:hAnsi="Arial" w:cs="Arial"/>
          <w:sz w:val="22"/>
          <w:szCs w:val="22"/>
        </w:rPr>
        <w:t xml:space="preserve">    a) rozhodnutí o zrušení ČGF s likvidací nebo o její přeměně. V těchto případech současně rozhoduje o způsobu vypořádání jejího majetku a práv</w:t>
      </w:r>
    </w:p>
    <w:p w:rsidR="003912D5" w:rsidRPr="002C3AAD" w:rsidRDefault="003912D5" w:rsidP="005E63D0">
      <w:pPr>
        <w:autoSpaceDE w:val="0"/>
        <w:autoSpaceDN w:val="0"/>
        <w:adjustRightInd w:val="0"/>
        <w:ind w:left="540" w:hanging="540"/>
        <w:jc w:val="both"/>
        <w:rPr>
          <w:rFonts w:ascii="Arial" w:hAnsi="Arial" w:cs="Arial"/>
          <w:sz w:val="22"/>
          <w:szCs w:val="22"/>
        </w:rPr>
      </w:pPr>
      <w:r w:rsidRPr="002C3AAD">
        <w:rPr>
          <w:rFonts w:ascii="Arial" w:hAnsi="Arial" w:cs="Arial"/>
          <w:sz w:val="22"/>
          <w:szCs w:val="22"/>
        </w:rPr>
        <w:t xml:space="preserve">    b) rozhodnutí o změně stanov, včetně změny názvu a symboliky ČGF. Rozhodnutí o změně sídla a rozhodnutí o změně ve vymezení předmětu podnikání, které je upraveno v čl. II bod 2), však náleží do působnosti Výkonného výboru ČGF (VV)</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c) schválení výsledku hospodaření </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d) schválení rozpočtu </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e) rozhodování o dispozicích s nemovitým majetkem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f) převodech majetku nad 1.</w:t>
      </w:r>
      <w:r w:rsidR="00C50E79" w:rsidRPr="002C3AAD">
        <w:rPr>
          <w:rFonts w:ascii="Arial" w:hAnsi="Arial" w:cs="Arial"/>
          <w:sz w:val="22"/>
          <w:szCs w:val="22"/>
        </w:rPr>
        <w:t>5</w:t>
      </w:r>
      <w:r w:rsidRPr="002C3AAD">
        <w:rPr>
          <w:rFonts w:ascii="Arial" w:hAnsi="Arial" w:cs="Arial"/>
          <w:sz w:val="22"/>
          <w:szCs w:val="22"/>
        </w:rPr>
        <w:t>00.000,- Kč</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g) použití úvěru nad 1.</w:t>
      </w:r>
      <w:r w:rsidR="00C50E79" w:rsidRPr="002C3AAD">
        <w:rPr>
          <w:rFonts w:ascii="Arial" w:hAnsi="Arial" w:cs="Arial"/>
          <w:sz w:val="22"/>
          <w:szCs w:val="22"/>
        </w:rPr>
        <w:t>5</w:t>
      </w:r>
      <w:r w:rsidRPr="002C3AAD">
        <w:rPr>
          <w:rFonts w:ascii="Arial" w:hAnsi="Arial" w:cs="Arial"/>
          <w:sz w:val="22"/>
          <w:szCs w:val="22"/>
        </w:rPr>
        <w:t>00.000,- Kč</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h) statutu rezervního a dalších fondů</w:t>
      </w:r>
    </w:p>
    <w:p w:rsidR="003912D5" w:rsidRPr="002C3AAD" w:rsidRDefault="003912D5" w:rsidP="005E63D0">
      <w:pPr>
        <w:autoSpaceDE w:val="0"/>
        <w:autoSpaceDN w:val="0"/>
        <w:adjustRightInd w:val="0"/>
        <w:ind w:firstLine="180"/>
        <w:jc w:val="both"/>
        <w:rPr>
          <w:rFonts w:ascii="Arial" w:hAnsi="Arial" w:cs="Arial"/>
          <w:sz w:val="22"/>
          <w:szCs w:val="22"/>
        </w:rPr>
      </w:pPr>
      <w:r w:rsidRPr="002C3AAD">
        <w:rPr>
          <w:rFonts w:ascii="Arial" w:hAnsi="Arial" w:cs="Arial"/>
          <w:sz w:val="22"/>
          <w:szCs w:val="22"/>
        </w:rPr>
        <w:t xml:space="preserve"> i) projednání a schválení zprávy o činnosti Výkonného výboru ČGF (VV) </w:t>
      </w:r>
    </w:p>
    <w:p w:rsidR="003912D5" w:rsidRPr="002C3AAD" w:rsidRDefault="003912D5" w:rsidP="005E63D0">
      <w:pPr>
        <w:autoSpaceDE w:val="0"/>
        <w:autoSpaceDN w:val="0"/>
        <w:adjustRightInd w:val="0"/>
        <w:ind w:firstLine="180"/>
        <w:jc w:val="both"/>
        <w:rPr>
          <w:rFonts w:ascii="Arial" w:hAnsi="Arial" w:cs="Arial"/>
          <w:sz w:val="22"/>
          <w:szCs w:val="22"/>
        </w:rPr>
      </w:pPr>
      <w:r w:rsidRPr="002C3AAD">
        <w:rPr>
          <w:rFonts w:ascii="Arial" w:hAnsi="Arial" w:cs="Arial"/>
          <w:sz w:val="22"/>
          <w:szCs w:val="22"/>
        </w:rPr>
        <w:lastRenderedPageBreak/>
        <w:t xml:space="preserve"> j) projednání zprávy o činnosti Revizní komise ČGF (RK)    </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k) projednání a stanovení koncepce činnosti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l) udělování a odebírání titulu čestného člena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m) kooptaci nových členů VV ČGF a RK ČGF</w:t>
      </w:r>
    </w:p>
    <w:p w:rsidR="003912D5" w:rsidRPr="002C3AAD" w:rsidRDefault="003912D5" w:rsidP="005E63D0">
      <w:pPr>
        <w:autoSpaceDE w:val="0"/>
        <w:autoSpaceDN w:val="0"/>
        <w:adjustRightInd w:val="0"/>
        <w:ind w:left="540" w:hanging="360"/>
        <w:jc w:val="both"/>
        <w:rPr>
          <w:rFonts w:ascii="Arial" w:hAnsi="Arial" w:cs="Arial"/>
          <w:sz w:val="22"/>
          <w:szCs w:val="22"/>
        </w:rPr>
      </w:pPr>
      <w:r w:rsidRPr="002C3AAD">
        <w:rPr>
          <w:rFonts w:ascii="Arial" w:hAnsi="Arial" w:cs="Arial"/>
          <w:sz w:val="22"/>
          <w:szCs w:val="22"/>
        </w:rPr>
        <w:t xml:space="preserve"> n) volba a odvolání členů VV ČGF</w:t>
      </w:r>
      <w:r w:rsidR="005A081B" w:rsidRPr="002C3AAD">
        <w:rPr>
          <w:rFonts w:ascii="Arial" w:hAnsi="Arial" w:cs="Arial"/>
          <w:sz w:val="22"/>
          <w:szCs w:val="22"/>
        </w:rPr>
        <w:t xml:space="preserve">, volba </w:t>
      </w:r>
      <w:r w:rsidRPr="002C3AAD">
        <w:rPr>
          <w:rFonts w:ascii="Arial" w:hAnsi="Arial" w:cs="Arial"/>
          <w:sz w:val="22"/>
          <w:szCs w:val="22"/>
        </w:rPr>
        <w:t xml:space="preserve">a odvolání předsedy VV ČGF </w:t>
      </w:r>
      <w:r w:rsidR="005A081B" w:rsidRPr="002C3AAD">
        <w:rPr>
          <w:rFonts w:ascii="Arial" w:hAnsi="Arial" w:cs="Arial"/>
          <w:sz w:val="22"/>
          <w:szCs w:val="22"/>
        </w:rPr>
        <w:t xml:space="preserve">a odvolání </w:t>
      </w:r>
      <w:r w:rsidRPr="002C3AAD">
        <w:rPr>
          <w:rFonts w:ascii="Arial" w:hAnsi="Arial" w:cs="Arial"/>
          <w:sz w:val="22"/>
          <w:szCs w:val="22"/>
        </w:rPr>
        <w:t xml:space="preserve"> členů Výkonné rady ČGF (VR)</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o) volba a odvolání členů RK ČGF v průběhu volebního období pro neplnění úkolů,</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p) vyloučení členů ČGF</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q) odvolání proti rozhodnutí VV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color w:val="000000"/>
          <w:sz w:val="22"/>
          <w:szCs w:val="22"/>
        </w:rPr>
        <w:t xml:space="preserve">    r</w:t>
      </w:r>
      <w:r w:rsidRPr="002C3AAD">
        <w:rPr>
          <w:rFonts w:ascii="Arial" w:hAnsi="Arial" w:cs="Arial"/>
          <w:sz w:val="22"/>
          <w:szCs w:val="22"/>
        </w:rPr>
        <w:t>) schvalování jednacího a volebního řádu VH</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s) v jiných otázkách a záležitostech podle rozhodnutí VH</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sz w:val="22"/>
          <w:szCs w:val="22"/>
        </w:rPr>
      </w:pPr>
      <w:r w:rsidRPr="002C3AAD">
        <w:rPr>
          <w:rFonts w:ascii="Arial" w:hAnsi="Arial" w:cs="Arial"/>
          <w:sz w:val="22"/>
          <w:szCs w:val="22"/>
        </w:rPr>
        <w:t>K platnosti usnesení VH o záležitostech uvedených v tomto článku bod 9. písm. a), b), f), g), je potřeba alespoň 2/3 většina přítomných delegátů.</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sz w:val="22"/>
          <w:szCs w:val="22"/>
        </w:rPr>
      </w:pPr>
      <w:r w:rsidRPr="002C3AAD">
        <w:rPr>
          <w:rFonts w:ascii="Arial" w:hAnsi="Arial" w:cs="Arial"/>
          <w:sz w:val="22"/>
          <w:szCs w:val="22"/>
        </w:rPr>
        <w:t>VH dále rozhoduje o tom, zda předseda ČGF či další členové Výkonného výboru ČGF (VV ČGF) mohou vykonávat svou funkci v pracovně právním vztahu. V tomto případě rozhoduje nadpoloviční většinou hlasů.</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sz w:val="22"/>
          <w:szCs w:val="22"/>
        </w:rPr>
      </w:pPr>
      <w:r w:rsidRPr="002C3AAD">
        <w:rPr>
          <w:rFonts w:ascii="Arial" w:hAnsi="Arial" w:cs="Arial"/>
          <w:color w:val="000000"/>
          <w:sz w:val="22"/>
          <w:szCs w:val="22"/>
        </w:rPr>
        <w:t>Funkční období orgánů ČGF a jejich členů zvolených VH je čtyřleté.</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sz w:val="22"/>
          <w:szCs w:val="22"/>
        </w:rPr>
      </w:pPr>
      <w:r w:rsidRPr="002C3AAD">
        <w:rPr>
          <w:rFonts w:ascii="Arial" w:hAnsi="Arial" w:cs="Arial"/>
          <w:color w:val="000000"/>
          <w:sz w:val="22"/>
          <w:szCs w:val="22"/>
        </w:rPr>
        <w:t xml:space="preserve">O záležitosti, která nebyla uvedena pozvánce VH jako bod programu jednání, lze jednat a rozhodnout o ní v případě, že s tím souhlasí alespoň 2/3 většina přítomných delegátů. To neplatí pro rozhodování o zrušení ČGF, o její přeměně nebo pro rozhodnutí o změně stanov. O těchto záležitostech lze v takovémto případě jednat jen za přítomnosti a se souhlasem všech delegátů.  </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sz w:val="22"/>
          <w:szCs w:val="22"/>
        </w:rPr>
      </w:pPr>
      <w:r w:rsidRPr="002C3AAD">
        <w:rPr>
          <w:rFonts w:ascii="Arial" w:hAnsi="Arial" w:cs="Arial"/>
          <w:color w:val="000000"/>
          <w:sz w:val="22"/>
          <w:szCs w:val="22"/>
        </w:rPr>
        <w:t>Jednání VH řídí až do zvolení předsedajícího VH předseda ČGF nebo pověřený člen Výkonného výboru ČGF (VV ČGF), případně generální sekretář ČGF. Průběh jednání VH upravuje její jednací řád. V případě volební VH též její volební řád.</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numPr>
          <w:ilvl w:val="1"/>
          <w:numId w:val="6"/>
        </w:numPr>
        <w:tabs>
          <w:tab w:val="clear" w:pos="1440"/>
        </w:tabs>
        <w:autoSpaceDE w:val="0"/>
        <w:autoSpaceDN w:val="0"/>
        <w:adjustRightInd w:val="0"/>
        <w:ind w:left="360"/>
        <w:jc w:val="both"/>
        <w:rPr>
          <w:rFonts w:ascii="Arial" w:hAnsi="Arial" w:cs="Arial"/>
          <w:sz w:val="22"/>
          <w:szCs w:val="22"/>
        </w:rPr>
      </w:pPr>
      <w:r w:rsidRPr="002C3AAD">
        <w:rPr>
          <w:rFonts w:ascii="Arial" w:hAnsi="Arial" w:cs="Arial"/>
          <w:color w:val="000000"/>
          <w:sz w:val="22"/>
          <w:szCs w:val="22"/>
        </w:rPr>
        <w:t>Z jednání VH je pořízen zápis, ze kterého musí být patrné, kdo jednání VH svolal, k</w:t>
      </w:r>
      <w:r w:rsidR="0061230A" w:rsidRPr="002C3AAD">
        <w:rPr>
          <w:rFonts w:ascii="Arial" w:hAnsi="Arial" w:cs="Arial"/>
          <w:color w:val="000000"/>
          <w:sz w:val="22"/>
          <w:szCs w:val="22"/>
        </w:rPr>
        <w:t>d</w:t>
      </w:r>
      <w:r w:rsidRPr="002C3AAD">
        <w:rPr>
          <w:rFonts w:ascii="Arial" w:hAnsi="Arial" w:cs="Arial"/>
          <w:color w:val="000000"/>
          <w:sz w:val="22"/>
          <w:szCs w:val="22"/>
        </w:rPr>
        <w:t xml:space="preserve">y se konalo, kdo ho zahájil a předsedal mu, jaké další orgány VH byly zvoleny jaká byla přijatá usnesení. Každý členský subjekt je oprávněn nahlížet do zápisu v sídle ČGF, a to v určených dnech a hodinách.   </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 xml:space="preserve">Výkonný výbor </w:t>
      </w:r>
      <w:r w:rsidRPr="002C3AAD">
        <w:rPr>
          <w:rFonts w:ascii="Arial" w:hAnsi="Arial" w:cs="Arial"/>
          <w:b/>
        </w:rPr>
        <w:t>Č</w:t>
      </w:r>
      <w:r w:rsidRPr="002C3AAD">
        <w:rPr>
          <w:rFonts w:ascii="Arial" w:hAnsi="Arial" w:cs="Arial"/>
          <w:b/>
          <w:bCs/>
        </w:rPr>
        <w:t>GF</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pStyle w:val="Odstavecseseznamem"/>
        <w:numPr>
          <w:ilvl w:val="0"/>
          <w:numId w:val="23"/>
        </w:numPr>
        <w:tabs>
          <w:tab w:val="left" w:pos="284"/>
        </w:tabs>
        <w:autoSpaceDE w:val="0"/>
        <w:autoSpaceDN w:val="0"/>
        <w:adjustRightInd w:val="0"/>
        <w:ind w:left="284" w:hanging="284"/>
        <w:jc w:val="both"/>
        <w:rPr>
          <w:rFonts w:ascii="Arial" w:hAnsi="Arial" w:cs="Arial"/>
          <w:sz w:val="22"/>
          <w:szCs w:val="22"/>
        </w:rPr>
      </w:pPr>
      <w:r w:rsidRPr="002C3AAD">
        <w:rPr>
          <w:rFonts w:ascii="Arial" w:hAnsi="Arial" w:cs="Arial"/>
          <w:sz w:val="22"/>
          <w:szCs w:val="22"/>
        </w:rPr>
        <w:t xml:space="preserve">Výkonný výbor je výkonným orgánem ČGF. Je volen VH, a to v počtu a funkcích podle schváleného volebního řádu. Je tvořen předsedou a minimálně </w:t>
      </w:r>
      <w:r w:rsidRPr="002C3AAD">
        <w:rPr>
          <w:rFonts w:ascii="Arial" w:hAnsi="Arial" w:cs="Arial"/>
          <w:strike/>
          <w:sz w:val="22"/>
          <w:szCs w:val="22"/>
        </w:rPr>
        <w:t>čtyřmi</w:t>
      </w:r>
      <w:r w:rsidR="005A081B" w:rsidRPr="002C3AAD">
        <w:rPr>
          <w:rFonts w:ascii="Arial" w:hAnsi="Arial" w:cs="Arial"/>
          <w:sz w:val="22"/>
          <w:szCs w:val="22"/>
        </w:rPr>
        <w:t xml:space="preserve">pěti </w:t>
      </w:r>
      <w:r w:rsidRPr="002C3AAD">
        <w:rPr>
          <w:rFonts w:ascii="Arial" w:hAnsi="Arial" w:cs="Arial"/>
          <w:sz w:val="22"/>
          <w:szCs w:val="22"/>
        </w:rPr>
        <w:t xml:space="preserve">členy VV. </w:t>
      </w:r>
      <w:r w:rsidR="005A081B" w:rsidRPr="002C3AAD">
        <w:rPr>
          <w:rFonts w:ascii="Arial" w:hAnsi="Arial" w:cs="Arial"/>
          <w:sz w:val="22"/>
          <w:szCs w:val="22"/>
        </w:rPr>
        <w:t xml:space="preserve">VV ze svých členů volí do </w:t>
      </w:r>
      <w:r w:rsidRPr="002C3AAD">
        <w:rPr>
          <w:rFonts w:ascii="Arial" w:hAnsi="Arial" w:cs="Arial"/>
          <w:sz w:val="22"/>
          <w:szCs w:val="22"/>
        </w:rPr>
        <w:t>funkce 1.</w:t>
      </w:r>
      <w:r w:rsidR="005A081B" w:rsidRPr="002C3AAD">
        <w:rPr>
          <w:rFonts w:ascii="Arial" w:hAnsi="Arial" w:cs="Arial"/>
          <w:sz w:val="22"/>
          <w:szCs w:val="22"/>
        </w:rPr>
        <w:t>,</w:t>
      </w:r>
      <w:r w:rsidRPr="002C3AAD">
        <w:rPr>
          <w:rFonts w:ascii="Arial" w:hAnsi="Arial" w:cs="Arial"/>
          <w:sz w:val="22"/>
          <w:szCs w:val="22"/>
        </w:rPr>
        <w:t xml:space="preserve"> 2.</w:t>
      </w:r>
      <w:r w:rsidR="005A081B" w:rsidRPr="002C3AAD">
        <w:rPr>
          <w:rFonts w:ascii="Arial" w:hAnsi="Arial" w:cs="Arial"/>
          <w:sz w:val="22"/>
          <w:szCs w:val="22"/>
        </w:rPr>
        <w:t xml:space="preserve"> a 3. m</w:t>
      </w:r>
      <w:r w:rsidRPr="002C3AAD">
        <w:rPr>
          <w:rFonts w:ascii="Arial" w:hAnsi="Arial" w:cs="Arial"/>
          <w:sz w:val="22"/>
          <w:szCs w:val="22"/>
        </w:rPr>
        <w:t>ístopředsed</w:t>
      </w:r>
      <w:r w:rsidR="005A081B" w:rsidRPr="002C3AAD">
        <w:rPr>
          <w:rFonts w:ascii="Arial" w:hAnsi="Arial" w:cs="Arial"/>
          <w:sz w:val="22"/>
          <w:szCs w:val="22"/>
        </w:rPr>
        <w:t>u ČGF</w:t>
      </w:r>
      <w:r w:rsidRPr="002C3AAD">
        <w:rPr>
          <w:rFonts w:ascii="Arial" w:hAnsi="Arial" w:cs="Arial"/>
          <w:sz w:val="22"/>
          <w:szCs w:val="22"/>
        </w:rPr>
        <w:t xml:space="preserve">. </w:t>
      </w:r>
      <w:r w:rsidR="005A081B" w:rsidRPr="002C3AAD">
        <w:rPr>
          <w:rFonts w:ascii="Arial" w:hAnsi="Arial" w:cs="Arial"/>
          <w:sz w:val="22"/>
          <w:szCs w:val="22"/>
        </w:rPr>
        <w:t xml:space="preserve">VV je může zároveň z této funkce odvolat. </w:t>
      </w:r>
      <w:r w:rsidRPr="002C3AAD">
        <w:rPr>
          <w:rFonts w:ascii="Arial" w:hAnsi="Arial" w:cs="Arial"/>
          <w:sz w:val="22"/>
          <w:szCs w:val="22"/>
        </w:rPr>
        <w:t xml:space="preserve">V případě, že členové VV ve volebním období přestanou vykonávat svoji funkci, je VV oprávněn kooptovat za ně zástupce. Tato kooptace </w:t>
      </w:r>
      <w:r w:rsidR="005A081B" w:rsidRPr="002C3AAD">
        <w:rPr>
          <w:rFonts w:ascii="Arial" w:hAnsi="Arial" w:cs="Arial"/>
          <w:sz w:val="22"/>
          <w:szCs w:val="22"/>
        </w:rPr>
        <w:t xml:space="preserve">musí být potvrzena </w:t>
      </w:r>
      <w:r w:rsidRPr="002C3AAD">
        <w:rPr>
          <w:rFonts w:ascii="Arial" w:hAnsi="Arial" w:cs="Arial"/>
          <w:sz w:val="22"/>
          <w:szCs w:val="22"/>
        </w:rPr>
        <w:t>nejbližší VH.</w:t>
      </w:r>
    </w:p>
    <w:p w:rsidR="005A081B" w:rsidRPr="002C3AAD" w:rsidRDefault="005A081B" w:rsidP="005E63D0">
      <w:pPr>
        <w:autoSpaceDE w:val="0"/>
        <w:autoSpaceDN w:val="0"/>
        <w:adjustRightInd w:val="0"/>
        <w:ind w:left="284"/>
        <w:jc w:val="both"/>
        <w:rPr>
          <w:rFonts w:ascii="Arial" w:hAnsi="Arial" w:cs="Arial"/>
          <w:sz w:val="22"/>
          <w:szCs w:val="22"/>
        </w:rPr>
      </w:pPr>
      <w:r w:rsidRPr="002C3AAD">
        <w:rPr>
          <w:rFonts w:ascii="Arial" w:hAnsi="Arial" w:cs="Arial"/>
          <w:sz w:val="22"/>
          <w:szCs w:val="22"/>
        </w:rPr>
        <w:t>V případě, že dojde k rozšíření působnosti</w:t>
      </w:r>
      <w:r w:rsidR="00CC7ADD" w:rsidRPr="002C3AAD">
        <w:rPr>
          <w:rFonts w:ascii="Arial" w:hAnsi="Arial" w:cs="Arial"/>
          <w:sz w:val="22"/>
          <w:szCs w:val="22"/>
        </w:rPr>
        <w:t xml:space="preserve"> ČGF o další sportovní odvětví (a současně bude rozšířen výčet sportovních odvětví v čl. I., odst. 5 a čl. II., odst. 1 písm</w:t>
      </w:r>
      <w:r w:rsidR="0006160D" w:rsidRPr="002C3AAD">
        <w:rPr>
          <w:rFonts w:ascii="Arial" w:hAnsi="Arial" w:cs="Arial"/>
          <w:sz w:val="22"/>
          <w:szCs w:val="22"/>
        </w:rPr>
        <w:t>.</w:t>
      </w:r>
      <w:r w:rsidR="00CC7ADD" w:rsidRPr="002C3AAD">
        <w:rPr>
          <w:rFonts w:ascii="Arial" w:hAnsi="Arial" w:cs="Arial"/>
          <w:sz w:val="22"/>
          <w:szCs w:val="22"/>
        </w:rPr>
        <w:t xml:space="preserve"> b) stanov ČGF), je VV oprávněn kooptovat dalšího člena VV, který bude reprezentovat nové sportovní odvětví, a rozšířit tak počet členů VV zvolených poslední volební VH. Tato kooptace a rozšířenípočtu členů VV musí být potvrzeny nejbližší VH.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sz w:val="22"/>
          <w:szCs w:val="22"/>
        </w:rPr>
        <w:t>2</w:t>
      </w:r>
      <w:r w:rsidRPr="002C3AAD">
        <w:rPr>
          <w:rFonts w:ascii="Arial" w:hAnsi="Arial" w:cs="Arial"/>
          <w:color w:val="000000"/>
          <w:sz w:val="22"/>
          <w:szCs w:val="22"/>
        </w:rPr>
        <w:t>. Jednání VV svolává dle potřeby předseda ČGF, minimálně čtyřikrát ročně, a řídí se Jednacím řádem VV. Na jednání VV je zván předseda Revizní komise ČGF (RK).</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dstrike/>
          <w:color w:val="000000"/>
          <w:sz w:val="22"/>
          <w:szCs w:val="22"/>
        </w:rPr>
      </w:pPr>
      <w:r w:rsidRPr="002C3AAD">
        <w:rPr>
          <w:rFonts w:ascii="Arial" w:hAnsi="Arial" w:cs="Arial"/>
          <w:sz w:val="22"/>
          <w:szCs w:val="22"/>
        </w:rPr>
        <w:t xml:space="preserve">3. </w:t>
      </w:r>
      <w:r w:rsidRPr="002C3AAD">
        <w:rPr>
          <w:rFonts w:ascii="Arial" w:hAnsi="Arial" w:cs="Arial"/>
          <w:color w:val="000000"/>
          <w:sz w:val="22"/>
          <w:szCs w:val="22"/>
        </w:rPr>
        <w:t xml:space="preserve">Výkonný výbor (VV) si k zajištění své činnosti vytváří a personálně obsazuje sekretariát, zřizuje rady, odborné komise a poradní sbory, jmenuje předsedy a členy komisí a poradních sborů ČGF a určuje rozsah a podmínky jejich činnosti.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4. Výkonný výbor (VV) je oprávněn rozhodovat ve věcech, které nejsou vyhrazeny VH nebo určeny jejími usneseními:</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a) způsob realizace koncepce ČGF</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b) vznik a ukončení členství v ČGF (čl. IV., odst. 1 a odst. 4, písm. e)</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c) rozhodnutí o založení a zrušení pobočného spolku</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d) rozhodnutí o zrušení </w:t>
      </w:r>
      <w:r w:rsidRPr="002C3AAD">
        <w:rPr>
          <w:rFonts w:ascii="Arial" w:hAnsi="Arial" w:cs="Arial"/>
          <w:color w:val="000000"/>
          <w:sz w:val="22"/>
          <w:szCs w:val="22"/>
        </w:rPr>
        <w:t xml:space="preserve">krajských soutěžních komisí </w:t>
      </w:r>
      <w:r w:rsidRPr="002C3AAD">
        <w:rPr>
          <w:rFonts w:ascii="Arial" w:hAnsi="Arial" w:cs="Arial"/>
          <w:sz w:val="22"/>
          <w:szCs w:val="22"/>
        </w:rPr>
        <w:t>a okresních soutěžních komisí</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e) schvalovat výši a splatnost členských příspěvků, registračních a ostatních poplatků</w:t>
      </w:r>
    </w:p>
    <w:p w:rsidR="003912D5" w:rsidRPr="002C3AAD" w:rsidRDefault="003912D5" w:rsidP="005E63D0">
      <w:pPr>
        <w:autoSpaceDE w:val="0"/>
        <w:autoSpaceDN w:val="0"/>
        <w:adjustRightInd w:val="0"/>
        <w:ind w:left="360" w:hanging="180"/>
        <w:jc w:val="both"/>
        <w:rPr>
          <w:rFonts w:ascii="TimesNewRomanPSMT" w:hAnsi="TimesNewRomanPSMT" w:cs="TimesNewRomanPSMT"/>
          <w:color w:val="000000"/>
          <w:sz w:val="22"/>
          <w:szCs w:val="22"/>
        </w:rPr>
      </w:pPr>
      <w:r w:rsidRPr="002C3AAD">
        <w:rPr>
          <w:rFonts w:ascii="TimesNewRomanPSMT" w:hAnsi="TimesNewRomanPSMT" w:cs="TimesNewRomanPSMT"/>
          <w:color w:val="000000"/>
          <w:sz w:val="22"/>
          <w:szCs w:val="22"/>
        </w:rPr>
        <w:t xml:space="preserve">f) </w:t>
      </w:r>
      <w:r w:rsidRPr="002C3AAD">
        <w:rPr>
          <w:rFonts w:ascii="TimesNewRomanPSMT CE" w:hAnsi="TimesNewRomanPSMT CE" w:cs="TimesNewRomanPSMT CE"/>
          <w:color w:val="000000"/>
          <w:sz w:val="22"/>
          <w:szCs w:val="22"/>
        </w:rPr>
        <w:t xml:space="preserve">udělování čestných medailí, </w:t>
      </w:r>
      <w:r w:rsidRPr="002C3AAD">
        <w:rPr>
          <w:rFonts w:ascii="Arial" w:hAnsi="Arial" w:cs="Arial"/>
          <w:color w:val="000000"/>
          <w:sz w:val="22"/>
          <w:szCs w:val="22"/>
        </w:rPr>
        <w:t xml:space="preserve">diplomů a jiných ocenění osobám, které se zasloužili o rozvoj   gymnastického hnutí </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g) ekonomické zajištění činnosti ČGF na základě schváleného rozpočtu</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h) řízení sekretariátu ČGF</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i) řízení činnosti krajských soutěžních komisí </w:t>
      </w:r>
      <w:r w:rsidRPr="002C3AAD">
        <w:rPr>
          <w:rFonts w:ascii="Arial" w:hAnsi="Arial" w:cs="Arial"/>
          <w:sz w:val="22"/>
          <w:szCs w:val="22"/>
        </w:rPr>
        <w:t>a okresních soutěžních komisí</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j) uzavírání dohod o spolupráci se spolky a s orgány státní správy</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k) vydávání základních organizačních, ekonomických, sportovně-technických předpisů</w:t>
      </w:r>
    </w:p>
    <w:p w:rsidR="003912D5" w:rsidRPr="002C3AAD" w:rsidRDefault="003912D5" w:rsidP="005E63D0">
      <w:pPr>
        <w:autoSpaceDE w:val="0"/>
        <w:autoSpaceDN w:val="0"/>
        <w:adjustRightInd w:val="0"/>
        <w:ind w:left="284"/>
        <w:jc w:val="both"/>
        <w:rPr>
          <w:rFonts w:ascii="Arial" w:hAnsi="Arial" w:cs="Arial"/>
          <w:color w:val="000000"/>
          <w:sz w:val="22"/>
          <w:szCs w:val="22"/>
        </w:rPr>
      </w:pPr>
      <w:r w:rsidRPr="002C3AAD">
        <w:rPr>
          <w:rFonts w:ascii="Arial" w:hAnsi="Arial" w:cs="Arial"/>
          <w:color w:val="000000"/>
          <w:sz w:val="22"/>
          <w:szCs w:val="22"/>
        </w:rPr>
        <w:t xml:space="preserve">  (řády, směrnice), které jsou závazné pro orgány a členy ČGF</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l) rozhodování o čerpání státních dotací</w:t>
      </w:r>
    </w:p>
    <w:p w:rsidR="003912D5" w:rsidRPr="002C3AAD" w:rsidRDefault="003912D5" w:rsidP="005E63D0">
      <w:pPr>
        <w:autoSpaceDE w:val="0"/>
        <w:autoSpaceDN w:val="0"/>
        <w:adjustRightInd w:val="0"/>
        <w:ind w:left="360" w:hanging="284"/>
        <w:jc w:val="both"/>
        <w:rPr>
          <w:rFonts w:ascii="Arial" w:hAnsi="Arial" w:cs="Arial"/>
          <w:b/>
          <w:color w:val="000000"/>
          <w:sz w:val="22"/>
          <w:szCs w:val="22"/>
        </w:rPr>
      </w:pPr>
      <w:r w:rsidRPr="002C3AAD">
        <w:rPr>
          <w:rFonts w:ascii="Arial" w:hAnsi="Arial" w:cs="Arial"/>
          <w:color w:val="000000"/>
          <w:sz w:val="22"/>
          <w:szCs w:val="22"/>
        </w:rPr>
        <w:t xml:space="preserve">  m) připravujea předkládá ke schváleníVH výroční zprávu o činnosti VV, zprávu o výsledku hospodaření a rozpočet</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n) rozhoduje o úvěru do 1.</w:t>
      </w:r>
      <w:r w:rsidR="00C50E79" w:rsidRPr="002C3AAD">
        <w:rPr>
          <w:rFonts w:ascii="Arial" w:hAnsi="Arial" w:cs="Arial"/>
          <w:color w:val="000000"/>
          <w:sz w:val="22"/>
          <w:szCs w:val="22"/>
        </w:rPr>
        <w:t>5</w:t>
      </w:r>
      <w:r w:rsidRPr="002C3AAD">
        <w:rPr>
          <w:rFonts w:ascii="Arial" w:hAnsi="Arial" w:cs="Arial"/>
          <w:color w:val="000000"/>
          <w:sz w:val="22"/>
          <w:szCs w:val="22"/>
        </w:rPr>
        <w:t>00.000,- Kč.</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o) rozhoduje o převodu majetku do 1.</w:t>
      </w:r>
      <w:r w:rsidR="00C50E79" w:rsidRPr="002C3AAD">
        <w:rPr>
          <w:rFonts w:ascii="Arial" w:hAnsi="Arial" w:cs="Arial"/>
          <w:color w:val="000000"/>
          <w:sz w:val="22"/>
          <w:szCs w:val="22"/>
        </w:rPr>
        <w:t>5</w:t>
      </w:r>
      <w:r w:rsidRPr="002C3AAD">
        <w:rPr>
          <w:rFonts w:ascii="Arial" w:hAnsi="Arial" w:cs="Arial"/>
          <w:color w:val="000000"/>
          <w:sz w:val="22"/>
          <w:szCs w:val="22"/>
        </w:rPr>
        <w:t>00.000,- Kč</w:t>
      </w:r>
    </w:p>
    <w:p w:rsidR="003912D5" w:rsidRPr="002C3AAD" w:rsidRDefault="003912D5" w:rsidP="005E63D0">
      <w:pPr>
        <w:autoSpaceDE w:val="0"/>
        <w:autoSpaceDN w:val="0"/>
        <w:adjustRightInd w:val="0"/>
        <w:jc w:val="both"/>
        <w:rPr>
          <w:rFonts w:ascii="Arial" w:hAnsi="Arial" w:cs="Arial"/>
          <w:bCs/>
          <w:color w:val="000000"/>
        </w:rPr>
      </w:pPr>
    </w:p>
    <w:p w:rsidR="003912D5" w:rsidRPr="002C3AAD" w:rsidRDefault="003912D5" w:rsidP="005E63D0">
      <w:pPr>
        <w:autoSpaceDE w:val="0"/>
        <w:autoSpaceDN w:val="0"/>
        <w:adjustRightInd w:val="0"/>
        <w:jc w:val="both"/>
        <w:rPr>
          <w:rFonts w:ascii="Arial" w:hAnsi="Arial" w:cs="Arial"/>
          <w:bCs/>
          <w:color w:val="000000"/>
          <w:sz w:val="22"/>
          <w:szCs w:val="22"/>
        </w:rPr>
      </w:pPr>
      <w:r w:rsidRPr="002C3AAD">
        <w:rPr>
          <w:rFonts w:ascii="Arial" w:hAnsi="Arial" w:cs="Arial"/>
          <w:bCs/>
          <w:color w:val="000000"/>
          <w:sz w:val="22"/>
          <w:szCs w:val="22"/>
        </w:rPr>
        <w:t>5. Výkonný výbor je mimo jiné oprávněn:</w:t>
      </w:r>
    </w:p>
    <w:p w:rsidR="003912D5" w:rsidRPr="002C3AAD" w:rsidRDefault="003912D5" w:rsidP="005E63D0">
      <w:pPr>
        <w:autoSpaceDE w:val="0"/>
        <w:autoSpaceDN w:val="0"/>
        <w:adjustRightInd w:val="0"/>
        <w:ind w:left="540" w:hanging="540"/>
        <w:jc w:val="both"/>
        <w:rPr>
          <w:rFonts w:ascii="Arial" w:hAnsi="Arial" w:cs="Arial"/>
          <w:bCs/>
          <w:color w:val="000000"/>
          <w:sz w:val="22"/>
          <w:szCs w:val="22"/>
        </w:rPr>
      </w:pPr>
      <w:r w:rsidRPr="002C3AAD">
        <w:rPr>
          <w:rFonts w:ascii="Arial" w:hAnsi="Arial" w:cs="Arial"/>
          <w:bCs/>
          <w:color w:val="000000"/>
          <w:sz w:val="22"/>
          <w:szCs w:val="22"/>
        </w:rPr>
        <w:t xml:space="preserve">    a) vykonávat funkci valné hromady obchodních korporací, které jsou kapitálově  monopolním vlastnictvím ČGF </w:t>
      </w:r>
    </w:p>
    <w:p w:rsidR="003912D5" w:rsidRPr="002C3AAD" w:rsidRDefault="003912D5" w:rsidP="005E63D0">
      <w:pPr>
        <w:autoSpaceDE w:val="0"/>
        <w:autoSpaceDN w:val="0"/>
        <w:adjustRightInd w:val="0"/>
        <w:ind w:left="540" w:hanging="360"/>
        <w:jc w:val="both"/>
        <w:rPr>
          <w:rFonts w:ascii="Arial" w:hAnsi="Arial" w:cs="Arial"/>
          <w:bCs/>
          <w:color w:val="000000"/>
          <w:sz w:val="22"/>
          <w:szCs w:val="22"/>
        </w:rPr>
      </w:pPr>
      <w:r w:rsidRPr="002C3AAD">
        <w:rPr>
          <w:rFonts w:ascii="Arial" w:hAnsi="Arial" w:cs="Arial"/>
          <w:bCs/>
          <w:color w:val="000000"/>
          <w:sz w:val="22"/>
          <w:szCs w:val="22"/>
        </w:rPr>
        <w:t xml:space="preserve"> b) v obchodních korporacích, kde má ČGF dominantní nebo minoritní kapitálovou účast, při výkonu práva akcionáře nebo společníka podávat návrhy na volbu a odvolání členů řídících a kontrolních orgánů v těchto obchodních korporacích,</w:t>
      </w:r>
    </w:p>
    <w:p w:rsidR="003912D5" w:rsidRPr="002C3AAD" w:rsidRDefault="003912D5" w:rsidP="005E63D0">
      <w:pPr>
        <w:autoSpaceDE w:val="0"/>
        <w:autoSpaceDN w:val="0"/>
        <w:adjustRightInd w:val="0"/>
        <w:ind w:left="540" w:hanging="284"/>
        <w:jc w:val="both"/>
        <w:rPr>
          <w:rFonts w:ascii="Arial" w:hAnsi="Arial" w:cs="Arial"/>
          <w:bCs/>
          <w:color w:val="000000"/>
          <w:sz w:val="22"/>
          <w:szCs w:val="22"/>
        </w:rPr>
      </w:pPr>
      <w:r w:rsidRPr="002C3AAD">
        <w:rPr>
          <w:rFonts w:ascii="Arial" w:hAnsi="Arial" w:cs="Arial"/>
          <w:bCs/>
          <w:color w:val="000000"/>
          <w:sz w:val="22"/>
          <w:szCs w:val="22"/>
        </w:rPr>
        <w:t>c) žádat od člena řídícího nebo kontrolního orgánu obchodní korporace, který v ní zastupuje majetkovou účast ČGF, pravidelné zprávy o jejím výsledku hospodaření, kapitálovém zatížení a výnosech, aby zájmy ČGF v takové obchodní korporaci nebyly ohrožovány nebo poškozovány.</w:t>
      </w:r>
    </w:p>
    <w:p w:rsidR="003912D5" w:rsidRPr="002C3AAD" w:rsidRDefault="003912D5" w:rsidP="005E63D0">
      <w:pPr>
        <w:autoSpaceDE w:val="0"/>
        <w:autoSpaceDN w:val="0"/>
        <w:adjustRightInd w:val="0"/>
        <w:jc w:val="both"/>
        <w:rPr>
          <w:rFonts w:ascii="Arial" w:hAnsi="Arial" w:cs="Arial"/>
          <w:b/>
          <w:bCs/>
          <w:color w:val="FF0000"/>
          <w:sz w:val="22"/>
          <w:szCs w:val="22"/>
          <w:u w:val="single"/>
        </w:rPr>
      </w:pPr>
    </w:p>
    <w:p w:rsidR="003912D5" w:rsidRPr="002C3AAD" w:rsidRDefault="003912D5" w:rsidP="005E63D0">
      <w:pPr>
        <w:autoSpaceDE w:val="0"/>
        <w:autoSpaceDN w:val="0"/>
        <w:adjustRightInd w:val="0"/>
        <w:ind w:left="360" w:hanging="360"/>
        <w:jc w:val="both"/>
        <w:rPr>
          <w:rFonts w:ascii="Arial" w:hAnsi="Arial" w:cs="Arial"/>
          <w:bCs/>
        </w:rPr>
      </w:pPr>
      <w:r w:rsidRPr="002C3AAD">
        <w:rPr>
          <w:rFonts w:ascii="Arial" w:hAnsi="Arial" w:cs="Arial"/>
          <w:bCs/>
        </w:rPr>
        <w:t>6. V</w:t>
      </w:r>
      <w:r w:rsidRPr="002C3AAD">
        <w:rPr>
          <w:rFonts w:ascii="Arial" w:hAnsi="Arial" w:cs="Arial"/>
          <w:sz w:val="22"/>
          <w:szCs w:val="22"/>
        </w:rPr>
        <w:t>ýkonný výbor rozhoduje, na základě svěřených úkolů a kompetencí podle těchto stanov, o složení a rozsahu sekretariátu ČGF, a zároveň jmenuje a odvolává generálního sekretáře ČGF. Výkonný výbor může vnitřní směrnicí nebo organizačním řádem blíže vymezit strukturu, kompetence a obsah řízení sekretariátu a Výkonné rady ČGF (VR).</w:t>
      </w:r>
    </w:p>
    <w:p w:rsidR="003912D5" w:rsidRPr="002C3AAD" w:rsidRDefault="003912D5" w:rsidP="005E63D0">
      <w:pPr>
        <w:autoSpaceDE w:val="0"/>
        <w:autoSpaceDN w:val="0"/>
        <w:adjustRightInd w:val="0"/>
        <w:jc w:val="both"/>
        <w:rPr>
          <w:rFonts w:ascii="Arial" w:hAnsi="Arial" w:cs="Arial"/>
          <w:b/>
          <w:bCs/>
          <w:color w:val="000000"/>
          <w:u w:val="single"/>
        </w:rPr>
      </w:pPr>
    </w:p>
    <w:p w:rsidR="003912D5" w:rsidRPr="002C3AAD" w:rsidRDefault="003912D5" w:rsidP="005E63D0">
      <w:pPr>
        <w:autoSpaceDE w:val="0"/>
        <w:autoSpaceDN w:val="0"/>
        <w:adjustRightInd w:val="0"/>
        <w:jc w:val="center"/>
        <w:rPr>
          <w:rFonts w:ascii="Arial" w:hAnsi="Arial" w:cs="Arial"/>
          <w:b/>
          <w:bCs/>
          <w:color w:val="000000"/>
        </w:rPr>
      </w:pPr>
      <w:r w:rsidRPr="002C3AAD">
        <w:rPr>
          <w:rFonts w:ascii="Arial" w:hAnsi="Arial" w:cs="Arial"/>
          <w:b/>
          <w:bCs/>
          <w:color w:val="000000"/>
        </w:rPr>
        <w:t>XI.</w:t>
      </w:r>
    </w:p>
    <w:p w:rsidR="003912D5" w:rsidRPr="002C3AAD" w:rsidRDefault="003912D5" w:rsidP="005E63D0">
      <w:pPr>
        <w:autoSpaceDE w:val="0"/>
        <w:autoSpaceDN w:val="0"/>
        <w:adjustRightInd w:val="0"/>
        <w:jc w:val="center"/>
        <w:rPr>
          <w:rFonts w:ascii="Arial" w:hAnsi="Arial" w:cs="Arial"/>
          <w:bCs/>
          <w:color w:val="000000"/>
        </w:rPr>
      </w:pPr>
      <w:r w:rsidRPr="002C3AAD">
        <w:rPr>
          <w:rFonts w:ascii="Arial" w:hAnsi="Arial" w:cs="Arial"/>
          <w:b/>
          <w:bCs/>
          <w:color w:val="000000"/>
        </w:rPr>
        <w:t>Výkonná rada</w:t>
      </w:r>
    </w:p>
    <w:p w:rsidR="003912D5" w:rsidRPr="002C3AAD" w:rsidRDefault="003912D5" w:rsidP="005E63D0">
      <w:pPr>
        <w:autoSpaceDE w:val="0"/>
        <w:autoSpaceDN w:val="0"/>
        <w:adjustRightInd w:val="0"/>
        <w:jc w:val="both"/>
        <w:rPr>
          <w:rFonts w:ascii="Arial" w:hAnsi="Arial" w:cs="Arial"/>
          <w:bCs/>
          <w:color w:val="000000"/>
        </w:rPr>
      </w:pPr>
    </w:p>
    <w:p w:rsidR="003912D5" w:rsidRPr="002C3AAD" w:rsidRDefault="003912D5" w:rsidP="005E63D0">
      <w:pPr>
        <w:numPr>
          <w:ilvl w:val="0"/>
          <w:numId w:val="12"/>
        </w:numPr>
        <w:tabs>
          <w:tab w:val="clear" w:pos="720"/>
        </w:tabs>
        <w:autoSpaceDE w:val="0"/>
        <w:autoSpaceDN w:val="0"/>
        <w:adjustRightInd w:val="0"/>
        <w:ind w:left="360"/>
        <w:jc w:val="both"/>
        <w:rPr>
          <w:rFonts w:ascii="Arial" w:hAnsi="Arial" w:cs="Arial"/>
          <w:bCs/>
          <w:sz w:val="22"/>
          <w:szCs w:val="22"/>
        </w:rPr>
      </w:pPr>
      <w:r w:rsidRPr="002C3AAD">
        <w:rPr>
          <w:rFonts w:ascii="Arial" w:hAnsi="Arial" w:cs="Arial"/>
          <w:bCs/>
          <w:sz w:val="22"/>
          <w:szCs w:val="22"/>
        </w:rPr>
        <w:t>Kolektivním statutárním orgánem ČGF je Výkonná rada ČGF (VR). VR je složena z předsedy ČGF, 1.</w:t>
      </w:r>
      <w:r w:rsidR="00D015E7" w:rsidRPr="002C3AAD">
        <w:rPr>
          <w:rFonts w:ascii="Arial" w:hAnsi="Arial" w:cs="Arial"/>
          <w:bCs/>
          <w:sz w:val="22"/>
          <w:szCs w:val="22"/>
        </w:rPr>
        <w:t xml:space="preserve">, </w:t>
      </w:r>
      <w:r w:rsidRPr="002C3AAD">
        <w:rPr>
          <w:rFonts w:ascii="Arial" w:hAnsi="Arial" w:cs="Arial"/>
          <w:bCs/>
          <w:sz w:val="22"/>
          <w:szCs w:val="22"/>
        </w:rPr>
        <w:t>2.</w:t>
      </w:r>
      <w:r w:rsidR="00D015E7" w:rsidRPr="002C3AAD">
        <w:rPr>
          <w:rFonts w:ascii="Arial" w:hAnsi="Arial" w:cs="Arial"/>
          <w:bCs/>
          <w:sz w:val="22"/>
          <w:szCs w:val="22"/>
        </w:rPr>
        <w:t xml:space="preserve"> a 3.</w:t>
      </w:r>
      <w:r w:rsidRPr="002C3AAD">
        <w:rPr>
          <w:rFonts w:ascii="Arial" w:hAnsi="Arial" w:cs="Arial"/>
          <w:bCs/>
          <w:sz w:val="22"/>
          <w:szCs w:val="22"/>
        </w:rPr>
        <w:t xml:space="preserve">  místopředsedy a generálního sekretáře ČGF. Každý člen VR je oprávněn zastupovat ČGF samostatně ve všech záležitostech, a to v souladu s rozhodnutím VH ČGF a VV ČGF.</w:t>
      </w:r>
    </w:p>
    <w:p w:rsidR="003912D5" w:rsidRPr="002C3AAD" w:rsidRDefault="003912D5" w:rsidP="005E63D0">
      <w:pPr>
        <w:autoSpaceDE w:val="0"/>
        <w:autoSpaceDN w:val="0"/>
        <w:adjustRightInd w:val="0"/>
        <w:jc w:val="both"/>
        <w:rPr>
          <w:rFonts w:ascii="Arial" w:hAnsi="Arial" w:cs="Arial"/>
          <w:bCs/>
          <w:color w:val="000000"/>
          <w:sz w:val="22"/>
          <w:szCs w:val="22"/>
        </w:rPr>
      </w:pPr>
    </w:p>
    <w:p w:rsidR="003912D5" w:rsidRPr="002C3AAD" w:rsidRDefault="003912D5" w:rsidP="005E63D0">
      <w:pPr>
        <w:numPr>
          <w:ilvl w:val="0"/>
          <w:numId w:val="12"/>
        </w:numPr>
        <w:tabs>
          <w:tab w:val="clear" w:pos="720"/>
        </w:tabs>
        <w:autoSpaceDE w:val="0"/>
        <w:autoSpaceDN w:val="0"/>
        <w:adjustRightInd w:val="0"/>
        <w:ind w:left="360"/>
        <w:jc w:val="both"/>
        <w:rPr>
          <w:rFonts w:ascii="Arial" w:hAnsi="Arial" w:cs="Arial"/>
          <w:bCs/>
          <w:color w:val="000000"/>
          <w:sz w:val="22"/>
          <w:szCs w:val="22"/>
        </w:rPr>
      </w:pPr>
      <w:r w:rsidRPr="002C3AAD">
        <w:rPr>
          <w:rFonts w:ascii="Arial" w:hAnsi="Arial" w:cs="Arial"/>
          <w:bCs/>
          <w:color w:val="000000"/>
          <w:sz w:val="22"/>
          <w:szCs w:val="22"/>
        </w:rPr>
        <w:t>Zastupovat ČGF mohou i další členové VV ČGF, a to na základě pověření VV ČGF.</w:t>
      </w:r>
    </w:p>
    <w:p w:rsidR="003912D5" w:rsidRPr="002C3AAD" w:rsidRDefault="003912D5" w:rsidP="005E63D0">
      <w:pPr>
        <w:autoSpaceDE w:val="0"/>
        <w:autoSpaceDN w:val="0"/>
        <w:adjustRightInd w:val="0"/>
        <w:jc w:val="both"/>
        <w:rPr>
          <w:rFonts w:ascii="Arial" w:hAnsi="Arial" w:cs="Arial"/>
          <w:bCs/>
          <w:color w:val="000000"/>
          <w:sz w:val="22"/>
          <w:szCs w:val="22"/>
        </w:rPr>
      </w:pPr>
    </w:p>
    <w:p w:rsidR="003912D5" w:rsidRPr="002C3AAD" w:rsidRDefault="003912D5" w:rsidP="005E63D0">
      <w:pPr>
        <w:numPr>
          <w:ilvl w:val="0"/>
          <w:numId w:val="12"/>
        </w:numPr>
        <w:tabs>
          <w:tab w:val="clear" w:pos="720"/>
        </w:tabs>
        <w:autoSpaceDE w:val="0"/>
        <w:autoSpaceDN w:val="0"/>
        <w:adjustRightInd w:val="0"/>
        <w:ind w:left="360"/>
        <w:jc w:val="both"/>
        <w:rPr>
          <w:rFonts w:ascii="Arial" w:hAnsi="Arial" w:cs="Arial"/>
          <w:bCs/>
          <w:color w:val="000000"/>
          <w:sz w:val="22"/>
          <w:szCs w:val="22"/>
        </w:rPr>
      </w:pPr>
      <w:r w:rsidRPr="002C3AAD">
        <w:rPr>
          <w:rFonts w:ascii="Arial" w:hAnsi="Arial" w:cs="Arial"/>
          <w:bCs/>
          <w:color w:val="000000"/>
          <w:sz w:val="22"/>
          <w:szCs w:val="22"/>
        </w:rPr>
        <w:t xml:space="preserve">Zaměstnanci zastupují ČGF v rozsahu obvyklém vzhledem k jejich zařazení nebo funkci.  </w:t>
      </w:r>
    </w:p>
    <w:p w:rsidR="003912D5" w:rsidRPr="002C3AAD" w:rsidRDefault="003912D5" w:rsidP="005E63D0">
      <w:pPr>
        <w:autoSpaceDE w:val="0"/>
        <w:autoSpaceDN w:val="0"/>
        <w:adjustRightInd w:val="0"/>
        <w:jc w:val="both"/>
        <w:rPr>
          <w:rFonts w:ascii="Arial" w:hAnsi="Arial" w:cs="Arial"/>
          <w:bCs/>
          <w:color w:val="000000"/>
          <w:sz w:val="22"/>
          <w:szCs w:val="22"/>
        </w:rPr>
      </w:pPr>
    </w:p>
    <w:p w:rsidR="003912D5" w:rsidRPr="002C3AAD" w:rsidRDefault="003912D5" w:rsidP="005E63D0">
      <w:pPr>
        <w:numPr>
          <w:ilvl w:val="0"/>
          <w:numId w:val="12"/>
        </w:numPr>
        <w:tabs>
          <w:tab w:val="clear" w:pos="720"/>
        </w:tabs>
        <w:autoSpaceDE w:val="0"/>
        <w:autoSpaceDN w:val="0"/>
        <w:adjustRightInd w:val="0"/>
        <w:ind w:left="360"/>
        <w:jc w:val="both"/>
        <w:rPr>
          <w:rFonts w:ascii="Arial" w:hAnsi="Arial" w:cs="Arial"/>
          <w:bCs/>
          <w:sz w:val="22"/>
          <w:szCs w:val="22"/>
        </w:rPr>
      </w:pPr>
      <w:r w:rsidRPr="002C3AAD">
        <w:rPr>
          <w:rFonts w:ascii="Arial" w:hAnsi="Arial" w:cs="Arial"/>
          <w:bCs/>
          <w:color w:val="000000"/>
          <w:sz w:val="22"/>
          <w:szCs w:val="22"/>
        </w:rPr>
        <w:t xml:space="preserve">Osoby oprávněné zastupovat ČGF podepisují za ČGF tak, že k vytištěnému nebo napsanému názvu ČGF připojí svůj podpis. </w:t>
      </w:r>
      <w:r w:rsidRPr="002C3AAD">
        <w:rPr>
          <w:rFonts w:ascii="Arial" w:hAnsi="Arial" w:cs="Arial"/>
          <w:bCs/>
          <w:sz w:val="22"/>
          <w:szCs w:val="22"/>
        </w:rPr>
        <w:t>V případě, kdy je pro právní úkony vyžadována či smluvně sjednána písemná forma, připojí podpisy nejméně dvě osoby oprávněné zastupovat ČGF.</w:t>
      </w:r>
    </w:p>
    <w:p w:rsidR="003912D5" w:rsidRPr="002C3AAD" w:rsidRDefault="003912D5" w:rsidP="005E63D0">
      <w:pPr>
        <w:autoSpaceDE w:val="0"/>
        <w:autoSpaceDN w:val="0"/>
        <w:adjustRightInd w:val="0"/>
        <w:jc w:val="both"/>
        <w:rPr>
          <w:rFonts w:ascii="Arial" w:hAnsi="Arial" w:cs="Arial"/>
          <w:bCs/>
          <w:color w:val="FF0000"/>
          <w:sz w:val="22"/>
          <w:szCs w:val="22"/>
        </w:rPr>
      </w:pPr>
    </w:p>
    <w:p w:rsidR="003912D5" w:rsidRPr="002C3AAD" w:rsidRDefault="003912D5" w:rsidP="005E63D0">
      <w:pPr>
        <w:autoSpaceDE w:val="0"/>
        <w:autoSpaceDN w:val="0"/>
        <w:adjustRightInd w:val="0"/>
        <w:ind w:left="180" w:hanging="180"/>
        <w:jc w:val="both"/>
        <w:rPr>
          <w:rFonts w:ascii="Arial" w:hAnsi="Arial" w:cs="Arial"/>
          <w:bCs/>
          <w:color w:val="000000"/>
          <w:sz w:val="22"/>
          <w:szCs w:val="22"/>
        </w:rPr>
      </w:pPr>
      <w:r w:rsidRPr="002C3AAD">
        <w:rPr>
          <w:rFonts w:ascii="Arial" w:hAnsi="Arial" w:cs="Arial"/>
          <w:bCs/>
          <w:color w:val="000000"/>
          <w:sz w:val="22"/>
          <w:szCs w:val="22"/>
        </w:rPr>
        <w:lastRenderedPageBreak/>
        <w:t xml:space="preserve">5. VR rozhoduje dle kompetencí, které jsou jí svěřeny rozhodnutím VV ČGF a dále je oprávněna rozhodovat ve věcech řízení aparátu a personalistiky ČGF. </w:t>
      </w:r>
    </w:p>
    <w:p w:rsidR="003912D5" w:rsidRPr="002C3AAD" w:rsidRDefault="003912D5" w:rsidP="005E63D0">
      <w:pPr>
        <w:autoSpaceDE w:val="0"/>
        <w:autoSpaceDN w:val="0"/>
        <w:adjustRightInd w:val="0"/>
        <w:jc w:val="both"/>
        <w:rPr>
          <w:rFonts w:ascii="Arial" w:hAnsi="Arial" w:cs="Arial"/>
          <w:bCs/>
          <w:color w:val="000000"/>
          <w:sz w:val="22"/>
          <w:szCs w:val="22"/>
        </w:rPr>
      </w:pPr>
    </w:p>
    <w:p w:rsidR="003912D5" w:rsidRPr="002C3AAD" w:rsidRDefault="003912D5" w:rsidP="005E63D0">
      <w:pPr>
        <w:autoSpaceDE w:val="0"/>
        <w:autoSpaceDN w:val="0"/>
        <w:adjustRightInd w:val="0"/>
        <w:ind w:left="180" w:hanging="180"/>
        <w:jc w:val="both"/>
        <w:rPr>
          <w:rFonts w:ascii="Arial" w:hAnsi="Arial" w:cs="Arial"/>
          <w:bCs/>
          <w:color w:val="000000"/>
          <w:sz w:val="22"/>
          <w:szCs w:val="22"/>
        </w:rPr>
      </w:pPr>
      <w:r w:rsidRPr="002C3AAD">
        <w:rPr>
          <w:rFonts w:ascii="Arial" w:hAnsi="Arial" w:cs="Arial"/>
          <w:bCs/>
          <w:color w:val="000000"/>
          <w:sz w:val="22"/>
          <w:szCs w:val="22"/>
        </w:rPr>
        <w:t>6. Při svém jednání využívá členy komisí ČGF a odborníky z oblasti sportu, školství, ekonomiky a práva.</w:t>
      </w:r>
    </w:p>
    <w:p w:rsidR="003912D5" w:rsidRPr="002C3AAD" w:rsidRDefault="003912D5" w:rsidP="005E63D0">
      <w:pPr>
        <w:autoSpaceDE w:val="0"/>
        <w:autoSpaceDN w:val="0"/>
        <w:adjustRightInd w:val="0"/>
        <w:jc w:val="both"/>
        <w:rPr>
          <w:rFonts w:ascii="Arial" w:hAnsi="Arial" w:cs="Arial"/>
          <w:bCs/>
          <w:color w:val="000000"/>
          <w:sz w:val="22"/>
          <w:szCs w:val="22"/>
        </w:rPr>
      </w:pPr>
    </w:p>
    <w:p w:rsidR="003912D5" w:rsidRPr="002C3AAD" w:rsidRDefault="003912D5" w:rsidP="005E63D0">
      <w:pPr>
        <w:autoSpaceDE w:val="0"/>
        <w:autoSpaceDN w:val="0"/>
        <w:adjustRightInd w:val="0"/>
        <w:jc w:val="both"/>
        <w:rPr>
          <w:rFonts w:ascii="Arial" w:hAnsi="Arial" w:cs="Arial"/>
          <w:bCs/>
          <w:color w:val="000000"/>
          <w:sz w:val="22"/>
          <w:szCs w:val="22"/>
        </w:rPr>
      </w:pPr>
      <w:r w:rsidRPr="002C3AAD">
        <w:rPr>
          <w:rFonts w:ascii="Arial" w:hAnsi="Arial" w:cs="Arial"/>
          <w:bCs/>
          <w:color w:val="000000"/>
          <w:sz w:val="22"/>
          <w:szCs w:val="22"/>
        </w:rPr>
        <w:t xml:space="preserve">7. VR připravuje podklady pro jednání VV ČGF. </w:t>
      </w:r>
    </w:p>
    <w:p w:rsidR="003912D5" w:rsidRPr="002C3AAD" w:rsidRDefault="003912D5" w:rsidP="005E63D0">
      <w:pPr>
        <w:autoSpaceDE w:val="0"/>
        <w:autoSpaceDN w:val="0"/>
        <w:adjustRightInd w:val="0"/>
        <w:jc w:val="both"/>
        <w:rPr>
          <w:rFonts w:ascii="Arial" w:hAnsi="Arial" w:cs="Arial"/>
          <w:b/>
          <w:bCs/>
          <w:color w:val="000000"/>
        </w:rPr>
      </w:pPr>
    </w:p>
    <w:p w:rsidR="003912D5" w:rsidRPr="002C3AAD" w:rsidRDefault="003912D5" w:rsidP="005E63D0">
      <w:pPr>
        <w:autoSpaceDE w:val="0"/>
        <w:autoSpaceDN w:val="0"/>
        <w:adjustRightInd w:val="0"/>
        <w:jc w:val="center"/>
        <w:rPr>
          <w:rFonts w:ascii="Arial" w:hAnsi="Arial" w:cs="Arial"/>
          <w:b/>
          <w:bCs/>
          <w:color w:val="000000"/>
        </w:rPr>
      </w:pPr>
      <w:r w:rsidRPr="002C3AAD">
        <w:rPr>
          <w:rFonts w:ascii="Arial" w:hAnsi="Arial" w:cs="Arial"/>
          <w:b/>
          <w:bCs/>
          <w:color w:val="000000"/>
        </w:rPr>
        <w:t>XII.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Generální sekretář ČGF</w:t>
      </w:r>
    </w:p>
    <w:p w:rsidR="003912D5" w:rsidRPr="002C3AAD" w:rsidRDefault="003912D5" w:rsidP="005E63D0">
      <w:pPr>
        <w:autoSpaceDE w:val="0"/>
        <w:autoSpaceDN w:val="0"/>
        <w:adjustRightInd w:val="0"/>
        <w:jc w:val="center"/>
        <w:rPr>
          <w:rFonts w:ascii="Arial" w:hAnsi="Arial" w:cs="Arial"/>
          <w:b/>
          <w:bCs/>
        </w:rPr>
      </w:pPr>
    </w:p>
    <w:p w:rsidR="003912D5" w:rsidRPr="002C3AAD" w:rsidRDefault="003912D5" w:rsidP="005E63D0">
      <w:pPr>
        <w:numPr>
          <w:ilvl w:val="0"/>
          <w:numId w:val="13"/>
        </w:numPr>
        <w:tabs>
          <w:tab w:val="clear" w:pos="720"/>
        </w:tabs>
        <w:autoSpaceDE w:val="0"/>
        <w:autoSpaceDN w:val="0"/>
        <w:adjustRightInd w:val="0"/>
        <w:ind w:left="360"/>
        <w:jc w:val="both"/>
        <w:rPr>
          <w:rFonts w:ascii="Arial" w:hAnsi="Arial" w:cs="Arial"/>
          <w:bCs/>
          <w:color w:val="000000"/>
          <w:sz w:val="22"/>
          <w:szCs w:val="22"/>
        </w:rPr>
      </w:pPr>
      <w:r w:rsidRPr="002C3AAD">
        <w:rPr>
          <w:rFonts w:ascii="Arial" w:hAnsi="Arial" w:cs="Arial"/>
          <w:bCs/>
          <w:color w:val="000000"/>
          <w:sz w:val="22"/>
          <w:szCs w:val="22"/>
        </w:rPr>
        <w:t>Generální sekretář ČGF je vedoucím zaměstnancem sekretariátu ČGF</w:t>
      </w:r>
      <w:r w:rsidR="00457EF0" w:rsidRPr="002C3AAD">
        <w:rPr>
          <w:rFonts w:ascii="Arial" w:hAnsi="Arial" w:cs="Arial"/>
          <w:bCs/>
          <w:color w:val="000000"/>
          <w:sz w:val="22"/>
          <w:szCs w:val="22"/>
        </w:rPr>
        <w:t>. Ř</w:t>
      </w:r>
      <w:r w:rsidRPr="002C3AAD">
        <w:rPr>
          <w:rFonts w:ascii="Arial" w:hAnsi="Arial" w:cs="Arial"/>
          <w:bCs/>
          <w:color w:val="000000"/>
          <w:sz w:val="22"/>
          <w:szCs w:val="22"/>
        </w:rPr>
        <w:t>ídí jeho veškerou činnost. Řídí zaměstnance ČGF a vykonává vůči nim veškerá práva a povinnosti zaměstnavatele.</w:t>
      </w:r>
    </w:p>
    <w:p w:rsidR="003912D5" w:rsidRPr="002C3AAD" w:rsidRDefault="003912D5" w:rsidP="005E63D0">
      <w:pPr>
        <w:autoSpaceDE w:val="0"/>
        <w:autoSpaceDN w:val="0"/>
        <w:adjustRightInd w:val="0"/>
        <w:jc w:val="both"/>
        <w:rPr>
          <w:rFonts w:ascii="Arial" w:hAnsi="Arial" w:cs="Arial"/>
          <w:bCs/>
          <w:color w:val="000000"/>
          <w:sz w:val="22"/>
          <w:szCs w:val="22"/>
        </w:rPr>
      </w:pPr>
    </w:p>
    <w:p w:rsidR="003912D5" w:rsidRPr="002C3AAD" w:rsidRDefault="003912D5" w:rsidP="005E63D0">
      <w:pPr>
        <w:numPr>
          <w:ilvl w:val="0"/>
          <w:numId w:val="13"/>
        </w:numPr>
        <w:tabs>
          <w:tab w:val="clear" w:pos="720"/>
          <w:tab w:val="num" w:pos="360"/>
        </w:tabs>
        <w:autoSpaceDE w:val="0"/>
        <w:autoSpaceDN w:val="0"/>
        <w:adjustRightInd w:val="0"/>
        <w:ind w:left="360"/>
        <w:jc w:val="both"/>
        <w:rPr>
          <w:rFonts w:ascii="Arial" w:hAnsi="Arial" w:cs="Arial"/>
          <w:bCs/>
          <w:color w:val="000000"/>
          <w:sz w:val="22"/>
          <w:szCs w:val="22"/>
        </w:rPr>
      </w:pPr>
      <w:r w:rsidRPr="002C3AAD">
        <w:rPr>
          <w:rFonts w:ascii="Arial" w:hAnsi="Arial" w:cs="Arial"/>
          <w:bCs/>
          <w:color w:val="000000"/>
          <w:sz w:val="22"/>
          <w:szCs w:val="22"/>
        </w:rPr>
        <w:t>Předpokladem pro vznik pracovně právního vztahu generálního sekretáře ČGF je jeho jmenování Výkonným výborem ČGF (VV ČGF).</w:t>
      </w:r>
    </w:p>
    <w:p w:rsidR="003912D5" w:rsidRPr="002C3AAD" w:rsidRDefault="003912D5"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XIII.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Revizní komise</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1. Revizní komise (RK) je kontrolní orgán ČGF, který nepodléhá VV ČGF a výsledek své činnosti předkládá VH. Počet členů RK je vždy lichý, má však nejméně tři členy. Členství v RK není slučitelné s výkonem funkce člena statutárního orgánu ČGF, člena Výkonného výboru ČGF ani s funkcí likvidátora. Členem RK dále nemůže být osoba v pracovně právním či obdobném vztahu k ČGF. V případě, že členové RK ve volebním období přestanou vykonávat svoji funkci, je RK oprávněna kooptovat za ně zástupce. Tato kooptace platí do nejbližší VH.</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2. RK je volena na VH na čtyřleté funkční období. Na prvním jednání si revizní komise za řízení nejstaršího člena RK zvolí svého předsedu.</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3. Jednání RK se řídí Jednacím řádem RK. Členové RK mají právo se zúčastnit jednání orgánů ČGF.</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color w:val="000000"/>
          <w:sz w:val="22"/>
          <w:szCs w:val="22"/>
        </w:rPr>
        <w:t>4. Revizní komise provádí kontrolu dodržování pravomocí orgánů ČGF daných stanovami, řády a směrnicemi ČGF a kontroluje hospodaření ČGF.Dále je oprávněna provádět revize hospodaření a nakládání se státními příspěvky a dotacemi ve sdružených kolektivních členech, jak jsou jim poskytovány v rámci ČGF, a také kontrolu správnosti statistických dat ekonomické a členské povahy, které jsou kolektivní členové povinni podle stanov, řádů a směrnic ČGF poskytovat.</w:t>
      </w:r>
    </w:p>
    <w:p w:rsidR="003912D5" w:rsidRPr="002C3AAD" w:rsidRDefault="003912D5" w:rsidP="005E63D0">
      <w:pPr>
        <w:autoSpaceDE w:val="0"/>
        <w:autoSpaceDN w:val="0"/>
        <w:adjustRightInd w:val="0"/>
        <w:jc w:val="both"/>
        <w:rPr>
          <w:rFonts w:ascii="Arial" w:hAnsi="Arial" w:cs="Arial"/>
          <w:b/>
          <w:color w:val="000000"/>
          <w:sz w:val="22"/>
          <w:szCs w:val="22"/>
          <w:u w:val="single"/>
        </w:rPr>
      </w:pPr>
    </w:p>
    <w:p w:rsidR="003912D5" w:rsidRPr="002C3AAD" w:rsidRDefault="003912D5" w:rsidP="005E63D0">
      <w:pPr>
        <w:autoSpaceDE w:val="0"/>
        <w:autoSpaceDN w:val="0"/>
        <w:adjustRightInd w:val="0"/>
        <w:ind w:left="360" w:hanging="360"/>
        <w:jc w:val="both"/>
        <w:rPr>
          <w:rFonts w:ascii="Arial" w:hAnsi="Arial" w:cs="Arial"/>
          <w:color w:val="000000"/>
          <w:sz w:val="22"/>
          <w:szCs w:val="22"/>
        </w:rPr>
      </w:pPr>
      <w:r w:rsidRPr="002C3AAD">
        <w:rPr>
          <w:rFonts w:ascii="Arial" w:hAnsi="Arial" w:cs="Arial"/>
          <w:color w:val="000000"/>
          <w:sz w:val="22"/>
          <w:szCs w:val="22"/>
        </w:rPr>
        <w:t xml:space="preserve">5. Revizní komise je také oprávněna provádět revize hospodaření </w:t>
      </w:r>
      <w:r w:rsidRPr="002C3AAD">
        <w:rPr>
          <w:rFonts w:ascii="Arial" w:hAnsi="Arial" w:cs="Arial"/>
          <w:sz w:val="22"/>
          <w:szCs w:val="22"/>
        </w:rPr>
        <w:t>krajských</w:t>
      </w:r>
      <w:r w:rsidRPr="002C3AAD">
        <w:rPr>
          <w:rFonts w:ascii="Arial" w:hAnsi="Arial" w:cs="Arial"/>
          <w:color w:val="000000"/>
          <w:sz w:val="22"/>
          <w:szCs w:val="22"/>
        </w:rPr>
        <w:t xml:space="preserve"> a </w:t>
      </w:r>
      <w:r w:rsidR="00457EF0" w:rsidRPr="002C3AAD">
        <w:rPr>
          <w:rFonts w:ascii="Arial" w:hAnsi="Arial" w:cs="Arial"/>
          <w:color w:val="000000"/>
          <w:sz w:val="22"/>
          <w:szCs w:val="22"/>
        </w:rPr>
        <w:t>okresních</w:t>
      </w:r>
      <w:r w:rsidRPr="002C3AAD">
        <w:rPr>
          <w:rFonts w:ascii="Arial" w:hAnsi="Arial" w:cs="Arial"/>
          <w:color w:val="000000"/>
          <w:sz w:val="22"/>
          <w:szCs w:val="22"/>
        </w:rPr>
        <w:t xml:space="preserve"> pracovišť svazů  (</w:t>
      </w:r>
      <w:proofErr w:type="spellStart"/>
      <w:r w:rsidRPr="002C3AAD">
        <w:rPr>
          <w:rFonts w:ascii="Arial" w:hAnsi="Arial" w:cs="Arial"/>
          <w:color w:val="000000"/>
          <w:sz w:val="22"/>
          <w:szCs w:val="22"/>
        </w:rPr>
        <w:t>OkSK</w:t>
      </w:r>
      <w:proofErr w:type="spellEnd"/>
      <w:r w:rsidRPr="002C3AAD">
        <w:rPr>
          <w:rFonts w:ascii="Arial" w:hAnsi="Arial" w:cs="Arial"/>
          <w:color w:val="000000"/>
          <w:sz w:val="22"/>
          <w:szCs w:val="22"/>
        </w:rPr>
        <w:t>, KSK a KGS).</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color w:val="000000"/>
          <w:sz w:val="22"/>
          <w:szCs w:val="22"/>
        </w:rPr>
        <w:t>6. Revizní komise projednává odvolání proti rozhodnutí orgánů ČGF v rozsahu dle stanov, řádů a směrnic ČGF.</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color w:val="000000"/>
          <w:sz w:val="22"/>
          <w:szCs w:val="22"/>
        </w:rPr>
        <w:t>7. Revizní komise s výsledky svých kontrolních závěrů musí písemně seznámit oprávněného zástupce kontrolovaného subjektu, aby se mohl ke zjištěným poznatkům a výsledkům vyjádřit. Konečné závěry a zprávy svých kontrol, spolu s návrhy nápravných opatření, předává revizní komise vždy výkonnému výboru, který je povinen přijmout opatření k odstranění závadného stavu. Revizní komise předkládá valné hromadě zprávu o své činnosti a svých nálezech.</w:t>
      </w:r>
    </w:p>
    <w:p w:rsidR="003912D5" w:rsidRPr="002C3AAD" w:rsidRDefault="003912D5" w:rsidP="005E63D0">
      <w:pPr>
        <w:autoSpaceDE w:val="0"/>
        <w:autoSpaceDN w:val="0"/>
        <w:adjustRightInd w:val="0"/>
        <w:jc w:val="both"/>
        <w:rPr>
          <w:rFonts w:ascii="Arial" w:hAnsi="Arial" w:cs="Arial"/>
          <w:b/>
          <w:color w:val="000000"/>
          <w:sz w:val="22"/>
          <w:szCs w:val="22"/>
          <w:u w:val="single"/>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color w:val="000000"/>
          <w:sz w:val="22"/>
          <w:szCs w:val="22"/>
        </w:rPr>
        <w:lastRenderedPageBreak/>
        <w:t>8. Revizní komise má právo písemně požádat předsedu VV ČGF o svolání mimořádné Valné hromady v případě, že výsledky kontrolní činnosti jí vedou k závěrům, že prodlení by ČGF poškodilo.</w:t>
      </w:r>
    </w:p>
    <w:p w:rsidR="003912D5" w:rsidRPr="002C3AAD" w:rsidRDefault="003912D5"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XIV.</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Krajské gymnastické svazy</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pStyle w:val="Odstavecseseznamem"/>
        <w:numPr>
          <w:ilvl w:val="0"/>
          <w:numId w:val="24"/>
        </w:numPr>
        <w:autoSpaceDE w:val="0"/>
        <w:autoSpaceDN w:val="0"/>
        <w:adjustRightInd w:val="0"/>
        <w:ind w:left="284" w:hanging="284"/>
        <w:jc w:val="both"/>
        <w:rPr>
          <w:rFonts w:ascii="Arial" w:hAnsi="Arial" w:cs="Arial"/>
          <w:sz w:val="22"/>
          <w:szCs w:val="22"/>
        </w:rPr>
      </w:pPr>
      <w:r w:rsidRPr="002C3AAD">
        <w:rPr>
          <w:rFonts w:ascii="Arial" w:hAnsi="Arial" w:cs="Arial"/>
          <w:sz w:val="22"/>
          <w:szCs w:val="22"/>
        </w:rPr>
        <w:t>Krajské gymnastické svazy (KGS) mohou být založeny jako pobočné spolky ČGF, a to na základě principu územního členění České republiky a v závislosti na potřebě řízení krajských sportovních soutěží a dalších krajských sportovních aktivit ČGF.</w:t>
      </w:r>
    </w:p>
    <w:p w:rsidR="00D015E7" w:rsidRPr="002C3AAD" w:rsidRDefault="00D015E7" w:rsidP="005E63D0">
      <w:pPr>
        <w:autoSpaceDE w:val="0"/>
        <w:autoSpaceDN w:val="0"/>
        <w:adjustRightInd w:val="0"/>
        <w:ind w:left="284"/>
        <w:jc w:val="both"/>
        <w:rPr>
          <w:rFonts w:ascii="Arial" w:hAnsi="Arial" w:cs="Arial"/>
          <w:sz w:val="22"/>
          <w:szCs w:val="22"/>
        </w:rPr>
      </w:pPr>
      <w:r w:rsidRPr="002C3AAD">
        <w:rPr>
          <w:rFonts w:ascii="Arial" w:hAnsi="Arial" w:cs="Arial"/>
          <w:sz w:val="22"/>
          <w:szCs w:val="22"/>
        </w:rPr>
        <w:t>Pokud nebyl KGS založen jako pobočný spolek ČGF, může jako KGS působit i samostatný spolek. Samostatný spolek může působit jako KGS v rámci struktury ČGF pouze se souhlasem VV a na základě smlouvy uzavřené</w:t>
      </w:r>
      <w:r w:rsidR="007F6402" w:rsidRPr="002C3AAD">
        <w:rPr>
          <w:rFonts w:ascii="Arial" w:hAnsi="Arial" w:cs="Arial"/>
          <w:sz w:val="22"/>
          <w:szCs w:val="22"/>
        </w:rPr>
        <w:t xml:space="preserve"> mezi ČGF a tímto samostatným spolkem.</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 xml:space="preserve">2. Název KGS </w:t>
      </w:r>
      <w:r w:rsidR="00D015E7" w:rsidRPr="002C3AAD">
        <w:rPr>
          <w:rFonts w:ascii="Arial" w:hAnsi="Arial" w:cs="Arial"/>
          <w:sz w:val="22"/>
          <w:szCs w:val="22"/>
        </w:rPr>
        <w:t xml:space="preserve">jako pobočného spolku </w:t>
      </w:r>
      <w:r w:rsidRPr="002C3AAD">
        <w:rPr>
          <w:rFonts w:ascii="Arial" w:hAnsi="Arial" w:cs="Arial"/>
          <w:sz w:val="22"/>
          <w:szCs w:val="22"/>
        </w:rPr>
        <w:t>musí obsahovat text:“ Krajský gymnastický svaz ČGF“.</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3. Sídla KGS stanoví v rozhodnutí o jejich založení VV ČGF, a to v rozsahu určení názvu obce. Rozhodnutí o umístění sídla na konkrétní adrese v rámci takto stanovené obce přísluší Výkonnému výboru KGS.</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4. ČGF neručí za závazky a dluhy KGS.</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 xml:space="preserve">5. O založení a zrušení KGS </w:t>
      </w:r>
      <w:r w:rsidR="007F6402" w:rsidRPr="002C3AAD">
        <w:rPr>
          <w:rFonts w:ascii="Arial" w:hAnsi="Arial" w:cs="Arial"/>
          <w:sz w:val="22"/>
          <w:szCs w:val="22"/>
        </w:rPr>
        <w:t xml:space="preserve">jako pobočného spolku </w:t>
      </w:r>
      <w:r w:rsidRPr="002C3AAD">
        <w:rPr>
          <w:rFonts w:ascii="Arial" w:hAnsi="Arial" w:cs="Arial"/>
          <w:sz w:val="22"/>
          <w:szCs w:val="22"/>
        </w:rPr>
        <w:t xml:space="preserve">rozhoduje VV ČGF. O zrušení KGS může rozhodnout VV ČGF z důvodu nečinnosti KGS, porušování stanov, vnitřních předpisů a rozhodnutí orgánů ČGF ze strany KGS, případně </w:t>
      </w:r>
      <w:r w:rsidR="007F6402" w:rsidRPr="002C3AAD">
        <w:rPr>
          <w:rFonts w:ascii="Arial" w:hAnsi="Arial" w:cs="Arial"/>
          <w:sz w:val="22"/>
          <w:szCs w:val="22"/>
        </w:rPr>
        <w:t>z jiného závažného důvodu</w:t>
      </w:r>
      <w:r w:rsidRPr="002C3AAD">
        <w:rPr>
          <w:rFonts w:ascii="Arial" w:hAnsi="Arial" w:cs="Arial"/>
          <w:sz w:val="22"/>
          <w:szCs w:val="22"/>
        </w:rPr>
        <w:t xml:space="preserve">.V případě zrušení KGS </w:t>
      </w:r>
      <w:r w:rsidR="007F6402" w:rsidRPr="002C3AAD">
        <w:rPr>
          <w:rFonts w:ascii="Arial" w:hAnsi="Arial" w:cs="Arial"/>
          <w:sz w:val="22"/>
          <w:szCs w:val="22"/>
        </w:rPr>
        <w:t xml:space="preserve">bez právního nástupce </w:t>
      </w:r>
      <w:r w:rsidRPr="002C3AAD">
        <w:rPr>
          <w:rFonts w:ascii="Arial" w:hAnsi="Arial" w:cs="Arial"/>
          <w:sz w:val="22"/>
          <w:szCs w:val="22"/>
        </w:rPr>
        <w:t>proběhne jeho likvidace. Likvidátora jmenuje VV ČGF. Likvidační zůstatek po provedení likvidace může být použit pouze k veřejně prospěšným cílům, tj.může být nabídnut právnické osobě s účelem a statutem obdobným účelu a statusu KGS s tím, že  přednostně bude nabídnut ČGF. Jestliže KGS obdržel účelově vázané plnění ze státního či jiného veřejného rozpočtu (dotaci, grant, apod.), naloží likvidátor s příslušnou částí likvidačního zůstatku podle rozhodnutí příslušného orgánu poskytovatele tohoto účelově vázaného plnění.</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color w:val="000000"/>
          <w:sz w:val="22"/>
          <w:szCs w:val="22"/>
        </w:rPr>
        <w:t>6. V krajích, kde není zřízen KGS, vykonává její funkcí Krajská soutěžní komise (KS</w:t>
      </w:r>
      <w:r w:rsidR="0061230A" w:rsidRPr="002C3AAD">
        <w:rPr>
          <w:rFonts w:ascii="Arial" w:hAnsi="Arial" w:cs="Arial"/>
          <w:color w:val="000000"/>
          <w:sz w:val="22"/>
          <w:szCs w:val="22"/>
        </w:rPr>
        <w:t>K</w:t>
      </w:r>
      <w:r w:rsidRPr="002C3AAD">
        <w:rPr>
          <w:rFonts w:ascii="Arial" w:hAnsi="Arial" w:cs="Arial"/>
          <w:color w:val="000000"/>
          <w:sz w:val="22"/>
          <w:szCs w:val="22"/>
        </w:rPr>
        <w:t>).</w:t>
      </w:r>
    </w:p>
    <w:p w:rsidR="00A32019" w:rsidRPr="002C3AAD" w:rsidRDefault="00A32019"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XIV. / A</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Účel, hlavní a vedlejší činnost KGS</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numPr>
          <w:ilvl w:val="0"/>
          <w:numId w:val="16"/>
        </w:numPr>
        <w:tabs>
          <w:tab w:val="clear" w:pos="720"/>
          <w:tab w:val="left" w:pos="-360"/>
        </w:tabs>
        <w:autoSpaceDE w:val="0"/>
        <w:autoSpaceDN w:val="0"/>
        <w:adjustRightInd w:val="0"/>
        <w:ind w:left="360"/>
        <w:jc w:val="both"/>
        <w:rPr>
          <w:rFonts w:ascii="Arial" w:hAnsi="Arial" w:cs="Arial"/>
          <w:sz w:val="22"/>
          <w:szCs w:val="22"/>
        </w:rPr>
      </w:pPr>
      <w:r w:rsidRPr="002C3AAD">
        <w:rPr>
          <w:rFonts w:ascii="Arial" w:hAnsi="Arial" w:cs="Arial"/>
          <w:sz w:val="22"/>
          <w:szCs w:val="22"/>
        </w:rPr>
        <w:t xml:space="preserve">KGS vytváří podmínky pro gymnastické sporty </w:t>
      </w:r>
      <w:r w:rsidR="0061230A" w:rsidRPr="002C3AAD">
        <w:rPr>
          <w:rFonts w:ascii="Arial" w:hAnsi="Arial" w:cs="Arial"/>
          <w:sz w:val="22"/>
          <w:szCs w:val="22"/>
        </w:rPr>
        <w:t xml:space="preserve">v </w:t>
      </w:r>
      <w:r w:rsidRPr="002C3AAD">
        <w:rPr>
          <w:rFonts w:ascii="Arial" w:hAnsi="Arial" w:cs="Arial"/>
          <w:sz w:val="22"/>
          <w:szCs w:val="22"/>
        </w:rPr>
        <w:t>příslušném kraji své územní působnosti   přičemž zejména:</w:t>
      </w:r>
    </w:p>
    <w:p w:rsidR="003912D5" w:rsidRPr="002C3AAD" w:rsidRDefault="003912D5" w:rsidP="005E63D0">
      <w:pPr>
        <w:numPr>
          <w:ilvl w:val="1"/>
          <w:numId w:val="16"/>
        </w:numPr>
        <w:tabs>
          <w:tab w:val="clear" w:pos="1440"/>
          <w:tab w:val="left" w:pos="-360"/>
        </w:tabs>
        <w:autoSpaceDE w:val="0"/>
        <w:autoSpaceDN w:val="0"/>
        <w:adjustRightInd w:val="0"/>
        <w:ind w:left="720"/>
        <w:jc w:val="both"/>
        <w:rPr>
          <w:rFonts w:ascii="Arial" w:hAnsi="Arial" w:cs="Arial"/>
          <w:sz w:val="22"/>
          <w:szCs w:val="22"/>
        </w:rPr>
      </w:pPr>
      <w:r w:rsidRPr="002C3AAD">
        <w:rPr>
          <w:rFonts w:ascii="Arial" w:hAnsi="Arial" w:cs="Arial"/>
          <w:sz w:val="22"/>
          <w:szCs w:val="22"/>
        </w:rPr>
        <w:t>v souladu s usnesením VH ČGF zabezpečuje rozvoj gymnastických sportů na svém území,</w:t>
      </w:r>
    </w:p>
    <w:p w:rsidR="003912D5" w:rsidRPr="002C3AAD" w:rsidRDefault="003912D5" w:rsidP="005E63D0">
      <w:pPr>
        <w:numPr>
          <w:ilvl w:val="1"/>
          <w:numId w:val="16"/>
        </w:numPr>
        <w:tabs>
          <w:tab w:val="clear" w:pos="1440"/>
          <w:tab w:val="left" w:pos="-360"/>
        </w:tabs>
        <w:autoSpaceDE w:val="0"/>
        <w:autoSpaceDN w:val="0"/>
        <w:adjustRightInd w:val="0"/>
        <w:ind w:left="720"/>
        <w:jc w:val="both"/>
        <w:rPr>
          <w:rFonts w:ascii="Arial" w:hAnsi="Arial" w:cs="Arial"/>
          <w:sz w:val="22"/>
          <w:szCs w:val="22"/>
        </w:rPr>
      </w:pPr>
      <w:r w:rsidRPr="002C3AAD">
        <w:rPr>
          <w:rFonts w:ascii="Arial" w:hAnsi="Arial" w:cs="Arial"/>
          <w:sz w:val="22"/>
          <w:szCs w:val="22"/>
        </w:rPr>
        <w:t xml:space="preserve">organizuje a zajišťuje soutěže, školení trenérů, rozhodčích dalších osob působících v oblasti gymnastických sportů v souladu s vnitřními předpisy ČGF, </w:t>
      </w:r>
    </w:p>
    <w:p w:rsidR="003912D5" w:rsidRPr="002C3AAD" w:rsidRDefault="003912D5" w:rsidP="005E63D0">
      <w:pPr>
        <w:numPr>
          <w:ilvl w:val="1"/>
          <w:numId w:val="16"/>
        </w:numPr>
        <w:tabs>
          <w:tab w:val="clear" w:pos="1440"/>
          <w:tab w:val="left" w:pos="-360"/>
        </w:tabs>
        <w:autoSpaceDE w:val="0"/>
        <w:autoSpaceDN w:val="0"/>
        <w:adjustRightInd w:val="0"/>
        <w:ind w:left="720"/>
        <w:jc w:val="both"/>
        <w:rPr>
          <w:rFonts w:ascii="Arial" w:hAnsi="Arial" w:cs="Arial"/>
          <w:sz w:val="22"/>
          <w:szCs w:val="22"/>
        </w:rPr>
      </w:pPr>
      <w:r w:rsidRPr="002C3AAD">
        <w:rPr>
          <w:rFonts w:ascii="Arial" w:hAnsi="Arial" w:cs="Arial"/>
          <w:sz w:val="22"/>
          <w:szCs w:val="22"/>
        </w:rPr>
        <w:t>v součinnosti s orgány krajské samosprávy a státní správy se podílí na zabezpečování finanční podpory gymnastických sportů na svém území.</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2.  KGS může výlučně k podpoře své hlavní činnosti provozovat vedlejší hospodářskou činnost spočívající v podnikání nebo jiné výdělečné činnosti a tím vytvářet ekonomickou základnu pro plnění svého účelu. </w:t>
      </w:r>
    </w:p>
    <w:p w:rsidR="0006160D" w:rsidRPr="002C3AAD" w:rsidRDefault="0006160D"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XIV. / B</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Členství v KGS</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numPr>
          <w:ilvl w:val="0"/>
          <w:numId w:val="17"/>
        </w:numPr>
        <w:tabs>
          <w:tab w:val="left" w:pos="-360"/>
        </w:tabs>
        <w:autoSpaceDE w:val="0"/>
        <w:autoSpaceDN w:val="0"/>
        <w:adjustRightInd w:val="0"/>
        <w:ind w:left="360"/>
        <w:jc w:val="both"/>
        <w:rPr>
          <w:rFonts w:ascii="Arial" w:hAnsi="Arial" w:cs="Arial"/>
          <w:sz w:val="22"/>
          <w:szCs w:val="22"/>
        </w:rPr>
      </w:pPr>
      <w:r w:rsidRPr="002C3AAD">
        <w:rPr>
          <w:rFonts w:ascii="Arial" w:hAnsi="Arial" w:cs="Arial"/>
          <w:sz w:val="22"/>
          <w:szCs w:val="22"/>
        </w:rPr>
        <w:t>Členem KGS se mohou stát za podmínek dle těchto stanov:</w:t>
      </w:r>
    </w:p>
    <w:p w:rsidR="003912D5" w:rsidRPr="002C3AAD" w:rsidRDefault="003912D5" w:rsidP="005E63D0">
      <w:pPr>
        <w:numPr>
          <w:ilvl w:val="2"/>
          <w:numId w:val="17"/>
        </w:numPr>
        <w:tabs>
          <w:tab w:val="clear" w:pos="2340"/>
          <w:tab w:val="left" w:pos="-360"/>
        </w:tabs>
        <w:autoSpaceDE w:val="0"/>
        <w:autoSpaceDN w:val="0"/>
        <w:adjustRightInd w:val="0"/>
        <w:ind w:left="720"/>
        <w:jc w:val="both"/>
        <w:rPr>
          <w:rFonts w:ascii="Arial" w:hAnsi="Arial" w:cs="Arial"/>
          <w:sz w:val="22"/>
          <w:szCs w:val="22"/>
        </w:rPr>
      </w:pPr>
      <w:r w:rsidRPr="002C3AAD">
        <w:rPr>
          <w:rFonts w:ascii="Arial" w:hAnsi="Arial" w:cs="Arial"/>
          <w:sz w:val="22"/>
          <w:szCs w:val="22"/>
        </w:rPr>
        <w:lastRenderedPageBreak/>
        <w:t>kluby/oddíly ustavené jako samostatné právnické osoby provozující sportovní činnost v oblasti gymnastických sportů v místě územní působnosti KGS,</w:t>
      </w:r>
    </w:p>
    <w:p w:rsidR="003912D5" w:rsidRPr="002C3AAD" w:rsidRDefault="003912D5" w:rsidP="005E63D0">
      <w:pPr>
        <w:numPr>
          <w:ilvl w:val="2"/>
          <w:numId w:val="17"/>
        </w:numPr>
        <w:tabs>
          <w:tab w:val="clear" w:pos="2340"/>
        </w:tabs>
        <w:autoSpaceDE w:val="0"/>
        <w:autoSpaceDN w:val="0"/>
        <w:adjustRightInd w:val="0"/>
        <w:ind w:left="720"/>
        <w:jc w:val="both"/>
        <w:rPr>
          <w:rFonts w:ascii="Arial" w:hAnsi="Arial" w:cs="Arial"/>
          <w:sz w:val="22"/>
          <w:szCs w:val="22"/>
        </w:rPr>
      </w:pPr>
      <w:r w:rsidRPr="002C3AAD">
        <w:rPr>
          <w:rFonts w:ascii="Arial" w:hAnsi="Arial" w:cs="Arial"/>
          <w:sz w:val="22"/>
          <w:szCs w:val="22"/>
        </w:rPr>
        <w:t>fyzické osoby starší 18 let  provozující sportovní činnost v oblasti gymnastických sportů v místě územní působnosti KGS.</w:t>
      </w:r>
    </w:p>
    <w:p w:rsidR="003912D5" w:rsidRPr="002C3AAD" w:rsidRDefault="003912D5" w:rsidP="005E63D0">
      <w:pPr>
        <w:numPr>
          <w:ilvl w:val="0"/>
          <w:numId w:val="17"/>
        </w:numPr>
        <w:tabs>
          <w:tab w:val="clear" w:pos="786"/>
          <w:tab w:val="num" w:pos="567"/>
        </w:tabs>
        <w:autoSpaceDE w:val="0"/>
        <w:autoSpaceDN w:val="0"/>
        <w:adjustRightInd w:val="0"/>
        <w:ind w:left="426"/>
        <w:jc w:val="both"/>
        <w:rPr>
          <w:rFonts w:ascii="Arial" w:hAnsi="Arial" w:cs="Arial"/>
          <w:sz w:val="22"/>
          <w:szCs w:val="22"/>
        </w:rPr>
      </w:pPr>
      <w:r w:rsidRPr="002C3AAD">
        <w:rPr>
          <w:rFonts w:ascii="Arial" w:hAnsi="Arial" w:cs="Arial"/>
          <w:sz w:val="22"/>
          <w:szCs w:val="22"/>
        </w:rPr>
        <w:t>O přijetí a vyloučení člena KGS rozhoduje VH KGS s tím, že bližší podmínky může stanovit VV KGS. V případě vyloučení člena KGS je odvolacím orgánem RK KGS.</w:t>
      </w:r>
    </w:p>
    <w:p w:rsidR="003912D5" w:rsidRPr="002C3AAD" w:rsidRDefault="003912D5" w:rsidP="005E63D0">
      <w:pPr>
        <w:numPr>
          <w:ilvl w:val="0"/>
          <w:numId w:val="17"/>
        </w:numPr>
        <w:tabs>
          <w:tab w:val="clear" w:pos="786"/>
          <w:tab w:val="num" w:pos="426"/>
        </w:tabs>
        <w:autoSpaceDE w:val="0"/>
        <w:autoSpaceDN w:val="0"/>
        <w:adjustRightInd w:val="0"/>
        <w:ind w:left="426"/>
        <w:jc w:val="both"/>
        <w:rPr>
          <w:rFonts w:ascii="Arial" w:hAnsi="Arial" w:cs="Arial"/>
          <w:sz w:val="22"/>
          <w:szCs w:val="22"/>
        </w:rPr>
      </w:pPr>
      <w:r w:rsidRPr="002C3AAD">
        <w:rPr>
          <w:rFonts w:ascii="Arial" w:hAnsi="Arial" w:cs="Arial"/>
          <w:sz w:val="22"/>
          <w:szCs w:val="22"/>
        </w:rPr>
        <w:t xml:space="preserve">Členství v KGS zakládá členství v ČGF. </w:t>
      </w:r>
    </w:p>
    <w:p w:rsidR="003912D5" w:rsidRPr="002C3AAD" w:rsidRDefault="003912D5" w:rsidP="005E63D0">
      <w:pPr>
        <w:tabs>
          <w:tab w:val="left" w:pos="4000"/>
        </w:tabs>
        <w:autoSpaceDE w:val="0"/>
        <w:autoSpaceDN w:val="0"/>
        <w:adjustRightInd w:val="0"/>
        <w:jc w:val="both"/>
        <w:rPr>
          <w:rFonts w:ascii="Arial" w:hAnsi="Arial" w:cs="Arial"/>
          <w:color w:val="000000"/>
          <w:sz w:val="22"/>
          <w:szCs w:val="22"/>
        </w:rPr>
      </w:pPr>
    </w:p>
    <w:p w:rsidR="003912D5" w:rsidRPr="002C3AAD" w:rsidRDefault="003912D5" w:rsidP="005E63D0">
      <w:pPr>
        <w:tabs>
          <w:tab w:val="left" w:pos="4000"/>
        </w:tabs>
        <w:autoSpaceDE w:val="0"/>
        <w:autoSpaceDN w:val="0"/>
        <w:adjustRightInd w:val="0"/>
        <w:jc w:val="both"/>
        <w:rPr>
          <w:rFonts w:ascii="Arial" w:hAnsi="Arial" w:cs="Arial"/>
          <w:b/>
          <w:bCs/>
        </w:rPr>
      </w:pPr>
      <w:r w:rsidRPr="002C3AAD">
        <w:rPr>
          <w:rFonts w:ascii="Arial" w:hAnsi="Arial" w:cs="Arial"/>
          <w:color w:val="000000"/>
          <w:sz w:val="22"/>
          <w:szCs w:val="22"/>
        </w:rPr>
        <w:tab/>
      </w:r>
      <w:r w:rsidRPr="002C3AAD">
        <w:rPr>
          <w:rFonts w:ascii="Arial" w:hAnsi="Arial" w:cs="Arial"/>
          <w:b/>
          <w:bCs/>
        </w:rPr>
        <w:t>XIV. / C</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Orgány KGS</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tabs>
          <w:tab w:val="left" w:pos="4000"/>
        </w:tabs>
        <w:autoSpaceDE w:val="0"/>
        <w:autoSpaceDN w:val="0"/>
        <w:adjustRightInd w:val="0"/>
        <w:jc w:val="both"/>
        <w:rPr>
          <w:rFonts w:ascii="Arial" w:hAnsi="Arial" w:cs="Arial"/>
          <w:color w:val="000000"/>
          <w:sz w:val="22"/>
          <w:szCs w:val="22"/>
        </w:rPr>
      </w:pPr>
      <w:r w:rsidRPr="002C3AAD">
        <w:rPr>
          <w:rFonts w:ascii="Arial" w:hAnsi="Arial" w:cs="Arial"/>
          <w:sz w:val="22"/>
          <w:szCs w:val="22"/>
        </w:rPr>
        <w:t>1. Orgány KGS jsou:</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a) valná hromada (VH) jako orgán nejvyšší</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b) předseda jako orgán statutární</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c) výkonný výbor (VV) jako orgán výkonný </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d) revizní komise (RK) jako orgán kontrolní</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Valná hromada KGS:</w:t>
      </w: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1. nejvyšším orgánem KGS je VH, která se schází nejméně jednou ročně</w:t>
      </w:r>
      <w:r w:rsidR="00453D38" w:rsidRPr="002C3AAD">
        <w:rPr>
          <w:rFonts w:ascii="Arial" w:hAnsi="Arial" w:cs="Arial"/>
          <w:sz w:val="22"/>
          <w:szCs w:val="22"/>
        </w:rPr>
        <w:t>.</w:t>
      </w:r>
      <w:r w:rsidRPr="002C3AAD">
        <w:rPr>
          <w:rFonts w:ascii="Arial" w:hAnsi="Arial" w:cs="Arial"/>
          <w:sz w:val="22"/>
          <w:szCs w:val="22"/>
        </w:rPr>
        <w:t xml:space="preserve">VH svolává VV KGS.  </w:t>
      </w:r>
    </w:p>
    <w:p w:rsidR="003912D5" w:rsidRPr="002C3AAD" w:rsidRDefault="003912D5" w:rsidP="005E63D0">
      <w:pPr>
        <w:autoSpaceDE w:val="0"/>
        <w:autoSpaceDN w:val="0"/>
        <w:adjustRightInd w:val="0"/>
        <w:ind w:left="180" w:hanging="18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2. Na VH vysílají po jednom zástupci s hlasem rozhodující všechny členské kluby/oddíly.</w:t>
      </w:r>
    </w:p>
    <w:p w:rsidR="003912D5" w:rsidRPr="002C3AAD" w:rsidRDefault="003912D5" w:rsidP="005E63D0">
      <w:pPr>
        <w:autoSpaceDE w:val="0"/>
        <w:autoSpaceDN w:val="0"/>
        <w:adjustRightInd w:val="0"/>
        <w:ind w:left="-18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sz w:val="22"/>
          <w:szCs w:val="22"/>
        </w:rPr>
      </w:pPr>
      <w:r w:rsidRPr="002C3AAD">
        <w:rPr>
          <w:rFonts w:ascii="Arial" w:hAnsi="Arial" w:cs="Arial"/>
          <w:sz w:val="22"/>
          <w:szCs w:val="22"/>
        </w:rPr>
        <w:t xml:space="preserve">3. Mimořádnou VH svolá VV KGS, pokud to sám považuje za nezbytné nebo pokud o to požádá    1/3 členských klubů/oddílů.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4. VH je usnášeníschopná za přítomnosti nejméně nadpoloviční většiny všech zástupců s hlasem rozhodujícím. V případě, že 15 minut po plánovaném zahájení není přítomna nadpoloviční většina zástupců s hlasem rozhodujícím, je VH usnášeníschopná v počtu přítomných. Usnesení VH přijímá nadpoloviční většinou hlasů přítomných zástupců.</w:t>
      </w:r>
    </w:p>
    <w:p w:rsidR="00453D38" w:rsidRPr="002C3AAD" w:rsidRDefault="00453D38"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5. Valná hromada (VH) zejména:</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a) projednává zprávu o stavu rozvoje gymnastických sportů v kraji a o činnosti VV KGS,</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b) schvaluje rozpočet, výsledky hospodaření a plán činnosti KGS,</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c) rozhoduje o způsobu hospodaření s vlastním majetkem KGS,</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d) volí a odvolává předsedu KGS, </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e) volí a odvolává členy Výkonného výboru KGS,</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f) volí a odvolává členy Revizní komise KGS. </w:t>
      </w:r>
    </w:p>
    <w:p w:rsidR="003912D5" w:rsidRPr="002C3AAD" w:rsidRDefault="003912D5"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rPr>
          <w:rFonts w:ascii="Arial" w:hAnsi="Arial" w:cs="Arial"/>
          <w:bCs/>
          <w:sz w:val="22"/>
          <w:szCs w:val="22"/>
        </w:rPr>
      </w:pPr>
      <w:r w:rsidRPr="002C3AAD">
        <w:rPr>
          <w:rFonts w:ascii="Arial" w:hAnsi="Arial" w:cs="Arial"/>
          <w:bCs/>
          <w:sz w:val="22"/>
          <w:szCs w:val="22"/>
        </w:rPr>
        <w:t>Předseda KGS:</w:t>
      </w:r>
    </w:p>
    <w:p w:rsidR="003912D5" w:rsidRPr="002C3AAD" w:rsidRDefault="003912D5" w:rsidP="005E63D0">
      <w:pPr>
        <w:numPr>
          <w:ilvl w:val="0"/>
          <w:numId w:val="18"/>
        </w:numPr>
        <w:tabs>
          <w:tab w:val="clear" w:pos="720"/>
        </w:tabs>
        <w:autoSpaceDE w:val="0"/>
        <w:autoSpaceDN w:val="0"/>
        <w:adjustRightInd w:val="0"/>
        <w:ind w:left="360"/>
        <w:rPr>
          <w:rFonts w:ascii="Arial" w:hAnsi="Arial" w:cs="Arial"/>
          <w:bCs/>
          <w:sz w:val="22"/>
          <w:szCs w:val="22"/>
        </w:rPr>
      </w:pPr>
      <w:r w:rsidRPr="002C3AAD">
        <w:rPr>
          <w:rFonts w:ascii="Arial" w:hAnsi="Arial" w:cs="Arial"/>
          <w:bCs/>
          <w:sz w:val="22"/>
          <w:szCs w:val="22"/>
        </w:rPr>
        <w:t>Předseda KGS je statutárním orgánem KGS. Předseda zastupuje KGS samostatně ve všech záležitostech, a to v souladu s rozhodnutím VH KGS  a VV KGS.</w:t>
      </w:r>
    </w:p>
    <w:p w:rsidR="003912D5" w:rsidRPr="002C3AAD" w:rsidRDefault="003912D5" w:rsidP="005E63D0">
      <w:pPr>
        <w:autoSpaceDE w:val="0"/>
        <w:autoSpaceDN w:val="0"/>
        <w:adjustRightInd w:val="0"/>
        <w:rPr>
          <w:rFonts w:ascii="Arial" w:hAnsi="Arial" w:cs="Arial"/>
          <w:bCs/>
          <w:sz w:val="22"/>
          <w:szCs w:val="22"/>
        </w:rPr>
      </w:pPr>
    </w:p>
    <w:p w:rsidR="003912D5" w:rsidRPr="002C3AAD" w:rsidRDefault="003912D5" w:rsidP="005E63D0">
      <w:pPr>
        <w:numPr>
          <w:ilvl w:val="0"/>
          <w:numId w:val="18"/>
        </w:numPr>
        <w:tabs>
          <w:tab w:val="clear" w:pos="720"/>
          <w:tab w:val="num" w:pos="360"/>
        </w:tabs>
        <w:autoSpaceDE w:val="0"/>
        <w:autoSpaceDN w:val="0"/>
        <w:adjustRightInd w:val="0"/>
        <w:ind w:left="360"/>
        <w:jc w:val="both"/>
        <w:rPr>
          <w:rFonts w:ascii="Arial" w:hAnsi="Arial" w:cs="Arial"/>
          <w:bCs/>
          <w:sz w:val="22"/>
          <w:szCs w:val="22"/>
        </w:rPr>
      </w:pPr>
      <w:r w:rsidRPr="002C3AAD">
        <w:rPr>
          <w:rFonts w:ascii="Arial" w:hAnsi="Arial" w:cs="Arial"/>
          <w:bCs/>
          <w:sz w:val="22"/>
          <w:szCs w:val="22"/>
        </w:rPr>
        <w:t>Předseda KGS podepisuje za KGS tak, že k vytištěnému nebo napsanému názvu KGS připojí svůj podpis.</w:t>
      </w:r>
    </w:p>
    <w:p w:rsidR="003912D5" w:rsidRPr="002C3AAD" w:rsidRDefault="003912D5" w:rsidP="005E63D0">
      <w:pPr>
        <w:autoSpaceDE w:val="0"/>
        <w:autoSpaceDN w:val="0"/>
        <w:adjustRightInd w:val="0"/>
        <w:jc w:val="both"/>
        <w:rPr>
          <w:rFonts w:ascii="Arial" w:hAnsi="Arial" w:cs="Arial"/>
          <w:bCs/>
          <w:sz w:val="22"/>
          <w:szCs w:val="22"/>
        </w:rPr>
      </w:pPr>
    </w:p>
    <w:p w:rsidR="003912D5" w:rsidRPr="002C3AAD" w:rsidRDefault="003912D5" w:rsidP="005E63D0">
      <w:pPr>
        <w:numPr>
          <w:ilvl w:val="0"/>
          <w:numId w:val="18"/>
        </w:numPr>
        <w:tabs>
          <w:tab w:val="clear" w:pos="720"/>
        </w:tabs>
        <w:autoSpaceDE w:val="0"/>
        <w:autoSpaceDN w:val="0"/>
        <w:adjustRightInd w:val="0"/>
        <w:ind w:left="360"/>
        <w:rPr>
          <w:rFonts w:ascii="Arial" w:hAnsi="Arial" w:cs="Arial"/>
          <w:bCs/>
          <w:sz w:val="22"/>
          <w:szCs w:val="22"/>
        </w:rPr>
      </w:pPr>
      <w:r w:rsidRPr="002C3AAD">
        <w:rPr>
          <w:rFonts w:ascii="Arial" w:hAnsi="Arial" w:cs="Arial"/>
          <w:bCs/>
          <w:sz w:val="22"/>
          <w:szCs w:val="22"/>
        </w:rPr>
        <w:t>Funkční období předsedy KGS je čtyřleté.</w:t>
      </w:r>
    </w:p>
    <w:p w:rsidR="003912D5" w:rsidRPr="002C3AAD" w:rsidRDefault="003912D5" w:rsidP="005E63D0">
      <w:pPr>
        <w:autoSpaceDE w:val="0"/>
        <w:autoSpaceDN w:val="0"/>
        <w:adjustRightInd w:val="0"/>
        <w:rPr>
          <w:rFonts w:ascii="Arial" w:hAnsi="Arial" w:cs="Arial"/>
          <w:bCs/>
          <w:sz w:val="22"/>
          <w:szCs w:val="22"/>
        </w:rPr>
      </w:pPr>
    </w:p>
    <w:p w:rsidR="003912D5" w:rsidRPr="002C3AAD" w:rsidRDefault="003912D5" w:rsidP="005E63D0">
      <w:pPr>
        <w:autoSpaceDE w:val="0"/>
        <w:autoSpaceDN w:val="0"/>
        <w:adjustRightInd w:val="0"/>
        <w:rPr>
          <w:rFonts w:ascii="Arial" w:hAnsi="Arial" w:cs="Arial"/>
          <w:bCs/>
          <w:sz w:val="22"/>
          <w:szCs w:val="22"/>
        </w:rPr>
      </w:pPr>
      <w:r w:rsidRPr="002C3AAD">
        <w:rPr>
          <w:rFonts w:ascii="Arial" w:hAnsi="Arial" w:cs="Arial"/>
          <w:bCs/>
          <w:sz w:val="22"/>
          <w:szCs w:val="22"/>
        </w:rPr>
        <w:t>Výkonný výbor KGS:</w:t>
      </w:r>
    </w:p>
    <w:p w:rsidR="003912D5" w:rsidRPr="002C3AAD" w:rsidRDefault="003912D5" w:rsidP="005E63D0">
      <w:pPr>
        <w:numPr>
          <w:ilvl w:val="0"/>
          <w:numId w:val="19"/>
        </w:numPr>
        <w:autoSpaceDE w:val="0"/>
        <w:autoSpaceDN w:val="0"/>
        <w:adjustRightInd w:val="0"/>
        <w:ind w:left="360"/>
        <w:rPr>
          <w:rFonts w:ascii="Arial" w:hAnsi="Arial" w:cs="Arial"/>
          <w:bCs/>
          <w:color w:val="000000" w:themeColor="text1"/>
          <w:sz w:val="22"/>
          <w:szCs w:val="22"/>
        </w:rPr>
      </w:pPr>
      <w:r w:rsidRPr="002C3AAD">
        <w:rPr>
          <w:rFonts w:ascii="Arial" w:hAnsi="Arial" w:cs="Arial"/>
          <w:bCs/>
          <w:color w:val="000000" w:themeColor="text1"/>
          <w:sz w:val="22"/>
          <w:szCs w:val="22"/>
        </w:rPr>
        <w:t>Výkonný výbor KGS je výkonným orgánem KGS a schází se dle potřeby, nejméně však dvakrát ročně.</w:t>
      </w:r>
    </w:p>
    <w:p w:rsidR="003912D5" w:rsidRPr="002C3AAD" w:rsidRDefault="003912D5" w:rsidP="005E63D0">
      <w:pPr>
        <w:autoSpaceDE w:val="0"/>
        <w:autoSpaceDN w:val="0"/>
        <w:adjustRightInd w:val="0"/>
        <w:rPr>
          <w:rFonts w:ascii="Arial" w:hAnsi="Arial" w:cs="Arial"/>
          <w:bCs/>
          <w:sz w:val="22"/>
          <w:szCs w:val="22"/>
        </w:rPr>
      </w:pPr>
    </w:p>
    <w:p w:rsidR="003912D5" w:rsidRPr="002C3AAD" w:rsidRDefault="003912D5" w:rsidP="005E63D0">
      <w:pPr>
        <w:numPr>
          <w:ilvl w:val="0"/>
          <w:numId w:val="19"/>
        </w:numPr>
        <w:autoSpaceDE w:val="0"/>
        <w:autoSpaceDN w:val="0"/>
        <w:adjustRightInd w:val="0"/>
        <w:ind w:left="360"/>
        <w:jc w:val="both"/>
        <w:rPr>
          <w:rFonts w:ascii="Arial" w:hAnsi="Arial" w:cs="Arial"/>
          <w:bCs/>
          <w:sz w:val="22"/>
          <w:szCs w:val="22"/>
        </w:rPr>
      </w:pPr>
      <w:r w:rsidRPr="002C3AAD">
        <w:rPr>
          <w:rFonts w:ascii="Arial" w:hAnsi="Arial" w:cs="Arial"/>
          <w:bCs/>
          <w:sz w:val="22"/>
          <w:szCs w:val="22"/>
        </w:rPr>
        <w:t>Výkonný výbor KGS zabezpečuje usnesení VH ČGF a VH KGS, vlastní provoz KGS a činnost KGS mezi konáním VH a výkon jeho pravomocí. Rozhoduje o všech záležitostech, které nejsou vyhrazeny do působnosti jiných orgánů KGS.</w:t>
      </w:r>
    </w:p>
    <w:p w:rsidR="00FA576D" w:rsidRPr="002C3AAD" w:rsidRDefault="00FA576D" w:rsidP="005E63D0">
      <w:pPr>
        <w:pStyle w:val="Odstavecseseznamem"/>
        <w:rPr>
          <w:rFonts w:ascii="Arial" w:hAnsi="Arial" w:cs="Arial"/>
          <w:bCs/>
          <w:sz w:val="22"/>
          <w:szCs w:val="22"/>
        </w:rPr>
      </w:pPr>
    </w:p>
    <w:p w:rsidR="00545126" w:rsidRPr="002C3AAD" w:rsidRDefault="00FA576D" w:rsidP="005E63D0">
      <w:pPr>
        <w:pStyle w:val="Odstavecseseznamem"/>
        <w:numPr>
          <w:ilvl w:val="0"/>
          <w:numId w:val="19"/>
        </w:numPr>
        <w:autoSpaceDE w:val="0"/>
        <w:autoSpaceDN w:val="0"/>
        <w:adjustRightInd w:val="0"/>
        <w:ind w:left="426" w:hanging="426"/>
        <w:jc w:val="both"/>
        <w:rPr>
          <w:rFonts w:ascii="Arial" w:hAnsi="Arial" w:cs="Arial"/>
          <w:sz w:val="22"/>
          <w:szCs w:val="22"/>
        </w:rPr>
      </w:pPr>
      <w:r w:rsidRPr="002C3AAD">
        <w:rPr>
          <w:rFonts w:ascii="Arial" w:hAnsi="Arial" w:cs="Arial"/>
          <w:sz w:val="22"/>
          <w:szCs w:val="22"/>
        </w:rPr>
        <w:lastRenderedPageBreak/>
        <w:t>V případě, že dojde k rozšíření působnosti ČGF o další sportovní odvětví (a současně bude rozšířen výčet sportovních odvětví v čl. I., odst. 5 a čl. II., odst. 1 písm</w:t>
      </w:r>
      <w:r w:rsidR="006D722B" w:rsidRPr="002C3AAD">
        <w:rPr>
          <w:rFonts w:ascii="Arial" w:hAnsi="Arial" w:cs="Arial"/>
          <w:sz w:val="22"/>
          <w:szCs w:val="22"/>
        </w:rPr>
        <w:t>.</w:t>
      </w:r>
      <w:r w:rsidRPr="002C3AAD">
        <w:rPr>
          <w:rFonts w:ascii="Arial" w:hAnsi="Arial" w:cs="Arial"/>
          <w:sz w:val="22"/>
          <w:szCs w:val="22"/>
        </w:rPr>
        <w:t xml:space="preserve"> b) stanov ČGF), Výkonný výbor ČGF ve spolupráci s Výkonným výborem KGS učiní opatření směřující k doplnění Výkonného výboru KGS o další členy (včetně návrhu nezbytných změn stanov KGS), kteří budou reprezentovat nové sportovní odvětví v rámci kraje, a to za předpokladu, že v příslušném kraji je členská základna a kolektivní členi, kteří nové sportovní odvětví </w:t>
      </w:r>
      <w:r w:rsidR="00545126" w:rsidRPr="002C3AAD">
        <w:rPr>
          <w:rFonts w:ascii="Arial" w:hAnsi="Arial" w:cs="Arial"/>
          <w:sz w:val="22"/>
          <w:szCs w:val="22"/>
        </w:rPr>
        <w:t>provozují. Pokud v souladu s čl. XIV., odst. 1 stanov ČGF vykonává působnost KGS samostatný spolek, VV ČGF učiní potřebné úkony směřující ke smluvnímu ujednání mezi ČGF a tímto samostatným spolkem, kterým se samostatný spolek zaváže učinit analogická opatření jako KGS-pobočný spolek podle předchozí věty.</w:t>
      </w:r>
    </w:p>
    <w:p w:rsidR="00545126" w:rsidRPr="002C3AAD" w:rsidRDefault="00545126" w:rsidP="005E63D0">
      <w:pPr>
        <w:pStyle w:val="Odstavecseseznamem"/>
        <w:rPr>
          <w:rFonts w:ascii="Arial" w:hAnsi="Arial" w:cs="Arial"/>
          <w:color w:val="0070C0"/>
          <w:sz w:val="22"/>
          <w:szCs w:val="22"/>
        </w:rPr>
      </w:pPr>
    </w:p>
    <w:p w:rsidR="003912D5" w:rsidRPr="002C3AAD" w:rsidRDefault="003912D5" w:rsidP="005E63D0">
      <w:pPr>
        <w:numPr>
          <w:ilvl w:val="0"/>
          <w:numId w:val="19"/>
        </w:numPr>
        <w:autoSpaceDE w:val="0"/>
        <w:autoSpaceDN w:val="0"/>
        <w:adjustRightInd w:val="0"/>
        <w:ind w:left="360"/>
        <w:jc w:val="both"/>
        <w:rPr>
          <w:rFonts w:ascii="Arial" w:hAnsi="Arial" w:cs="Arial"/>
          <w:bCs/>
          <w:sz w:val="22"/>
          <w:szCs w:val="22"/>
        </w:rPr>
      </w:pPr>
      <w:r w:rsidRPr="002C3AAD">
        <w:rPr>
          <w:rFonts w:ascii="Arial" w:hAnsi="Arial" w:cs="Arial"/>
          <w:bCs/>
          <w:sz w:val="22"/>
          <w:szCs w:val="22"/>
        </w:rPr>
        <w:t>K zabezpečení plnění úkolů KGS může zřídit sekretariát KGS.</w:t>
      </w:r>
    </w:p>
    <w:p w:rsidR="003912D5" w:rsidRPr="002C3AAD" w:rsidRDefault="003912D5" w:rsidP="005E63D0">
      <w:pPr>
        <w:autoSpaceDE w:val="0"/>
        <w:autoSpaceDN w:val="0"/>
        <w:adjustRightInd w:val="0"/>
        <w:jc w:val="both"/>
        <w:rPr>
          <w:rFonts w:ascii="Arial" w:hAnsi="Arial" w:cs="Arial"/>
          <w:bCs/>
          <w:sz w:val="22"/>
          <w:szCs w:val="22"/>
        </w:rPr>
      </w:pPr>
    </w:p>
    <w:p w:rsidR="003912D5" w:rsidRPr="002C3AAD" w:rsidRDefault="003912D5" w:rsidP="005E63D0">
      <w:pPr>
        <w:numPr>
          <w:ilvl w:val="0"/>
          <w:numId w:val="19"/>
        </w:numPr>
        <w:autoSpaceDE w:val="0"/>
        <w:autoSpaceDN w:val="0"/>
        <w:adjustRightInd w:val="0"/>
        <w:ind w:left="360"/>
        <w:rPr>
          <w:rFonts w:ascii="Arial" w:hAnsi="Arial" w:cs="Arial"/>
          <w:bCs/>
          <w:sz w:val="22"/>
          <w:szCs w:val="22"/>
        </w:rPr>
      </w:pPr>
      <w:r w:rsidRPr="002C3AAD">
        <w:rPr>
          <w:rFonts w:ascii="Arial" w:hAnsi="Arial" w:cs="Arial"/>
          <w:bCs/>
          <w:sz w:val="22"/>
          <w:szCs w:val="22"/>
        </w:rPr>
        <w:t>Funkční období členů Výkonného výboru KGS je čtyřleté.</w:t>
      </w:r>
    </w:p>
    <w:p w:rsidR="003912D5" w:rsidRPr="002C3AAD" w:rsidRDefault="003912D5" w:rsidP="005E63D0">
      <w:pPr>
        <w:autoSpaceDE w:val="0"/>
        <w:autoSpaceDN w:val="0"/>
        <w:adjustRightInd w:val="0"/>
        <w:rPr>
          <w:rFonts w:ascii="Arial" w:hAnsi="Arial" w:cs="Arial"/>
          <w:bCs/>
          <w:sz w:val="22"/>
          <w:szCs w:val="22"/>
        </w:rPr>
      </w:pPr>
    </w:p>
    <w:p w:rsidR="003912D5" w:rsidRPr="002C3AAD" w:rsidRDefault="003912D5" w:rsidP="005E63D0">
      <w:pPr>
        <w:autoSpaceDE w:val="0"/>
        <w:autoSpaceDN w:val="0"/>
        <w:adjustRightInd w:val="0"/>
        <w:rPr>
          <w:rFonts w:ascii="Arial" w:hAnsi="Arial" w:cs="Arial"/>
          <w:bCs/>
          <w:sz w:val="22"/>
          <w:szCs w:val="22"/>
        </w:rPr>
      </w:pPr>
      <w:r w:rsidRPr="002C3AAD">
        <w:rPr>
          <w:rFonts w:ascii="Arial" w:hAnsi="Arial" w:cs="Arial"/>
          <w:bCs/>
          <w:sz w:val="22"/>
          <w:szCs w:val="22"/>
        </w:rPr>
        <w:t>Revizní komise KGS:</w:t>
      </w:r>
    </w:p>
    <w:p w:rsidR="003912D5" w:rsidRPr="002C3AAD" w:rsidRDefault="003912D5" w:rsidP="005E63D0">
      <w:pPr>
        <w:numPr>
          <w:ilvl w:val="0"/>
          <w:numId w:val="20"/>
        </w:numPr>
        <w:tabs>
          <w:tab w:val="clear" w:pos="720"/>
          <w:tab w:val="num" w:pos="360"/>
        </w:tabs>
        <w:autoSpaceDE w:val="0"/>
        <w:autoSpaceDN w:val="0"/>
        <w:adjustRightInd w:val="0"/>
        <w:ind w:left="360"/>
        <w:rPr>
          <w:rFonts w:ascii="Arial" w:hAnsi="Arial" w:cs="Arial"/>
          <w:bCs/>
          <w:sz w:val="22"/>
          <w:szCs w:val="22"/>
        </w:rPr>
      </w:pPr>
      <w:r w:rsidRPr="002C3AAD">
        <w:rPr>
          <w:rFonts w:ascii="Arial" w:hAnsi="Arial" w:cs="Arial"/>
          <w:bCs/>
          <w:sz w:val="22"/>
          <w:szCs w:val="22"/>
        </w:rPr>
        <w:t>Revizní komise KGS je kontrolním orgánem KGS, který dohlíží, jsou-li záležitosti KGS řádně vedeny a vykonává-li KGS činnost v souladu s právními předpisy, stanovami, případně dalšími vnitřními předpisy KGS a ČGF.</w:t>
      </w:r>
    </w:p>
    <w:p w:rsidR="003912D5" w:rsidRPr="002C3AAD" w:rsidRDefault="003912D5" w:rsidP="005E63D0">
      <w:pPr>
        <w:autoSpaceDE w:val="0"/>
        <w:autoSpaceDN w:val="0"/>
        <w:adjustRightInd w:val="0"/>
        <w:rPr>
          <w:rFonts w:ascii="Arial" w:hAnsi="Arial" w:cs="Arial"/>
          <w:bCs/>
          <w:sz w:val="22"/>
          <w:szCs w:val="22"/>
        </w:rPr>
      </w:pPr>
    </w:p>
    <w:p w:rsidR="003912D5" w:rsidRPr="002C3AAD" w:rsidRDefault="003912D5" w:rsidP="005E63D0">
      <w:pPr>
        <w:numPr>
          <w:ilvl w:val="0"/>
          <w:numId w:val="20"/>
        </w:numPr>
        <w:tabs>
          <w:tab w:val="clear" w:pos="720"/>
        </w:tabs>
        <w:autoSpaceDE w:val="0"/>
        <w:autoSpaceDN w:val="0"/>
        <w:adjustRightInd w:val="0"/>
        <w:ind w:left="360"/>
        <w:jc w:val="both"/>
        <w:rPr>
          <w:rFonts w:ascii="Arial" w:hAnsi="Arial" w:cs="Arial"/>
          <w:bCs/>
          <w:sz w:val="22"/>
          <w:szCs w:val="22"/>
        </w:rPr>
      </w:pPr>
      <w:r w:rsidRPr="002C3AAD">
        <w:rPr>
          <w:rFonts w:ascii="Arial" w:hAnsi="Arial" w:cs="Arial"/>
          <w:bCs/>
          <w:sz w:val="22"/>
          <w:szCs w:val="22"/>
        </w:rPr>
        <w:t>Revizní komise KGS má tři členy. Členství v Revizní komisi KGS není slučitelné s výkonem funkce statutárního orgánu KGS, člena Výkonného výboru KGS ani s výkonem funkce likvidátora.</w:t>
      </w:r>
    </w:p>
    <w:p w:rsidR="003912D5" w:rsidRPr="002C3AAD" w:rsidRDefault="003912D5" w:rsidP="005E63D0">
      <w:pPr>
        <w:autoSpaceDE w:val="0"/>
        <w:autoSpaceDN w:val="0"/>
        <w:adjustRightInd w:val="0"/>
        <w:jc w:val="both"/>
        <w:rPr>
          <w:rFonts w:ascii="Arial" w:hAnsi="Arial" w:cs="Arial"/>
          <w:bCs/>
          <w:sz w:val="22"/>
          <w:szCs w:val="22"/>
        </w:rPr>
      </w:pPr>
    </w:p>
    <w:p w:rsidR="003912D5" w:rsidRPr="002C3AAD" w:rsidRDefault="003912D5" w:rsidP="005E63D0">
      <w:pPr>
        <w:numPr>
          <w:ilvl w:val="0"/>
          <w:numId w:val="20"/>
        </w:numPr>
        <w:tabs>
          <w:tab w:val="clear" w:pos="720"/>
        </w:tabs>
        <w:autoSpaceDE w:val="0"/>
        <w:autoSpaceDN w:val="0"/>
        <w:adjustRightInd w:val="0"/>
        <w:ind w:left="360"/>
        <w:rPr>
          <w:rFonts w:ascii="Arial" w:hAnsi="Arial" w:cs="Arial"/>
          <w:bCs/>
          <w:sz w:val="22"/>
          <w:szCs w:val="22"/>
        </w:rPr>
      </w:pPr>
      <w:r w:rsidRPr="002C3AAD">
        <w:rPr>
          <w:rFonts w:ascii="Arial" w:hAnsi="Arial" w:cs="Arial"/>
          <w:bCs/>
          <w:sz w:val="22"/>
          <w:szCs w:val="22"/>
        </w:rPr>
        <w:t>Funkční období členů Revizní komise KGS je čtyřleté.</w:t>
      </w:r>
    </w:p>
    <w:p w:rsidR="003912D5" w:rsidRPr="002C3AAD" w:rsidRDefault="003912D5" w:rsidP="005E63D0">
      <w:pPr>
        <w:autoSpaceDE w:val="0"/>
        <w:autoSpaceDN w:val="0"/>
        <w:adjustRightInd w:val="0"/>
        <w:rPr>
          <w:rFonts w:ascii="Arial" w:hAnsi="Arial" w:cs="Arial"/>
          <w:bCs/>
          <w:sz w:val="22"/>
          <w:szCs w:val="22"/>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XV.</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Krajské sout</w:t>
      </w:r>
      <w:r w:rsidRPr="002C3AAD">
        <w:rPr>
          <w:rFonts w:ascii="Arial" w:hAnsi="Arial" w:cs="Arial"/>
          <w:b/>
        </w:rPr>
        <w:t>ě</w:t>
      </w:r>
      <w:r w:rsidRPr="002C3AAD">
        <w:rPr>
          <w:rFonts w:ascii="Arial" w:hAnsi="Arial" w:cs="Arial"/>
          <w:b/>
          <w:bCs/>
        </w:rPr>
        <w:t>žní komise</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autoSpaceDE w:val="0"/>
        <w:autoSpaceDN w:val="0"/>
        <w:adjustRightInd w:val="0"/>
        <w:ind w:left="180" w:hanging="180"/>
        <w:jc w:val="both"/>
        <w:rPr>
          <w:rFonts w:ascii="Arial" w:hAnsi="Arial" w:cs="Arial"/>
          <w:b/>
          <w:sz w:val="22"/>
          <w:szCs w:val="22"/>
        </w:rPr>
      </w:pPr>
      <w:r w:rsidRPr="002C3AAD">
        <w:rPr>
          <w:rFonts w:ascii="Arial" w:hAnsi="Arial" w:cs="Arial"/>
          <w:sz w:val="22"/>
          <w:szCs w:val="22"/>
        </w:rPr>
        <w:t xml:space="preserve">1. Krajská soutěžní komise ČGF (KSK) je orgánem ČGF na územním principu zajišťující činnost   ČGF v příslušném kraji. Je tvořena předsedou </w:t>
      </w:r>
      <w:r w:rsidRPr="002C3AAD">
        <w:rPr>
          <w:rFonts w:ascii="Arial" w:hAnsi="Arial" w:cs="Arial"/>
          <w:color w:val="000000"/>
          <w:sz w:val="22"/>
          <w:szCs w:val="22"/>
        </w:rPr>
        <w:t>a členy, jejichž počet závisí na velikosti členské  základny a počtu kolektivních členů v příslušném kraji.</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pStyle w:val="Odstavecseseznamem"/>
        <w:numPr>
          <w:ilvl w:val="0"/>
          <w:numId w:val="16"/>
        </w:numPr>
        <w:tabs>
          <w:tab w:val="clear" w:pos="720"/>
          <w:tab w:val="num" w:pos="284"/>
        </w:tabs>
        <w:autoSpaceDE w:val="0"/>
        <w:autoSpaceDN w:val="0"/>
        <w:adjustRightInd w:val="0"/>
        <w:ind w:left="284" w:hanging="284"/>
        <w:jc w:val="both"/>
        <w:rPr>
          <w:rFonts w:ascii="Arial" w:hAnsi="Arial" w:cs="Arial"/>
          <w:sz w:val="22"/>
          <w:szCs w:val="22"/>
        </w:rPr>
      </w:pPr>
      <w:r w:rsidRPr="002C3AAD">
        <w:rPr>
          <w:rFonts w:ascii="Arial" w:hAnsi="Arial" w:cs="Arial"/>
          <w:sz w:val="22"/>
          <w:szCs w:val="22"/>
        </w:rPr>
        <w:t>KSK vzniká volbou na VH kolektivních členů příslušného kraje v roce konání volební VH ČGF</w:t>
      </w:r>
      <w:r w:rsidR="00C03EB3" w:rsidRPr="002C3AAD">
        <w:rPr>
          <w:rFonts w:ascii="Arial" w:hAnsi="Arial" w:cs="Arial"/>
          <w:sz w:val="22"/>
          <w:szCs w:val="22"/>
        </w:rPr>
        <w:t xml:space="preserve">, přičemž se VH </w:t>
      </w:r>
      <w:r w:rsidR="00545126" w:rsidRPr="002C3AAD">
        <w:rPr>
          <w:rFonts w:ascii="Arial" w:hAnsi="Arial" w:cs="Arial"/>
          <w:sz w:val="22"/>
          <w:szCs w:val="22"/>
        </w:rPr>
        <w:t xml:space="preserve">kolektivních členů příslušného kraje </w:t>
      </w:r>
      <w:r w:rsidR="00C03EB3" w:rsidRPr="002C3AAD">
        <w:rPr>
          <w:rFonts w:ascii="Arial" w:hAnsi="Arial" w:cs="Arial"/>
          <w:sz w:val="22"/>
          <w:szCs w:val="22"/>
        </w:rPr>
        <w:t>schází nejméně jednou ročně.</w:t>
      </w:r>
      <w:r w:rsidR="00545126" w:rsidRPr="002C3AAD">
        <w:rPr>
          <w:rFonts w:ascii="Arial" w:hAnsi="Arial" w:cs="Arial"/>
          <w:sz w:val="22"/>
          <w:szCs w:val="22"/>
        </w:rPr>
        <w:t xml:space="preserve"> V případě, že dojde k rozšíření působnosti ČGF o další sportovní odvětví (a současně bude rozšířen výčet sportovních odvětví v čl. I., odst. 5 a čl. II., odst. 1 písm</w:t>
      </w:r>
      <w:r w:rsidR="006D722B" w:rsidRPr="002C3AAD">
        <w:rPr>
          <w:rFonts w:ascii="Arial" w:hAnsi="Arial" w:cs="Arial"/>
          <w:sz w:val="22"/>
          <w:szCs w:val="22"/>
        </w:rPr>
        <w:t>.</w:t>
      </w:r>
      <w:r w:rsidR="00545126" w:rsidRPr="002C3AAD">
        <w:rPr>
          <w:rFonts w:ascii="Arial" w:hAnsi="Arial" w:cs="Arial"/>
          <w:sz w:val="22"/>
          <w:szCs w:val="22"/>
        </w:rPr>
        <w:t xml:space="preserve"> b) stanov ČGF), KSK kooptuje další členy KSK, kteří budou reprezentovat nové sportovní odvětví v rámci kraje, a to za předpokladu, že v příslušném kraji je členská základna a kolektivní členi, kteří nové sportovní odvětví provozují. Tato kooptace platí do potvrzení nejbližší VH kolektivních členů příslušného kraje. </w:t>
      </w:r>
    </w:p>
    <w:p w:rsidR="00545126" w:rsidRPr="002C3AAD" w:rsidRDefault="00545126" w:rsidP="005E63D0">
      <w:pPr>
        <w:autoSpaceDE w:val="0"/>
        <w:autoSpaceDN w:val="0"/>
        <w:adjustRightInd w:val="0"/>
        <w:jc w:val="both"/>
        <w:rPr>
          <w:rFonts w:ascii="Arial" w:hAnsi="Arial" w:cs="Arial"/>
          <w:color w:val="FF0000"/>
          <w:sz w:val="22"/>
          <w:szCs w:val="22"/>
        </w:rPr>
      </w:pP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sz w:val="22"/>
          <w:szCs w:val="22"/>
        </w:rPr>
        <w:t xml:space="preserve">3. </w:t>
      </w:r>
      <w:r w:rsidRPr="002C3AAD">
        <w:rPr>
          <w:rFonts w:ascii="Arial" w:hAnsi="Arial" w:cs="Arial"/>
          <w:color w:val="000000"/>
          <w:sz w:val="22"/>
          <w:szCs w:val="22"/>
        </w:rPr>
        <w:t>Jednání KSK svolává předseda KSK nejméně dvakrát ročně a řídí se Jednacím řádem KSK.</w:t>
      </w:r>
    </w:p>
    <w:p w:rsidR="003912D5" w:rsidRPr="002C3AAD" w:rsidRDefault="003912D5" w:rsidP="005E63D0">
      <w:pPr>
        <w:autoSpaceDE w:val="0"/>
        <w:autoSpaceDN w:val="0"/>
        <w:adjustRightInd w:val="0"/>
        <w:jc w:val="both"/>
        <w:rPr>
          <w:rFonts w:ascii="Arial" w:hAnsi="Arial" w:cs="Arial"/>
          <w:color w:val="000000"/>
          <w:sz w:val="22"/>
          <w:szCs w:val="22"/>
        </w:rPr>
      </w:pPr>
    </w:p>
    <w:p w:rsidR="003912D5" w:rsidRPr="002C3AAD" w:rsidRDefault="003912D5" w:rsidP="005E63D0">
      <w:pPr>
        <w:pStyle w:val="Odstavecseseznamem"/>
        <w:numPr>
          <w:ilvl w:val="0"/>
          <w:numId w:val="20"/>
        </w:numPr>
        <w:tabs>
          <w:tab w:val="clear" w:pos="720"/>
        </w:tabs>
        <w:autoSpaceDE w:val="0"/>
        <w:autoSpaceDN w:val="0"/>
        <w:adjustRightInd w:val="0"/>
        <w:ind w:left="284" w:hanging="284"/>
        <w:jc w:val="both"/>
        <w:rPr>
          <w:rFonts w:ascii="Arial" w:hAnsi="Arial" w:cs="Arial"/>
          <w:sz w:val="22"/>
          <w:szCs w:val="22"/>
        </w:rPr>
      </w:pPr>
      <w:r w:rsidRPr="002C3AAD">
        <w:rPr>
          <w:rFonts w:ascii="Arial" w:hAnsi="Arial" w:cs="Arial"/>
          <w:sz w:val="22"/>
          <w:szCs w:val="22"/>
        </w:rPr>
        <w:t xml:space="preserve">VV ČGF může rozhodnout o zrušení KSK z důvodu nečinnosti KSK, porušování stanov, </w:t>
      </w:r>
      <w:r w:rsidR="0061230A" w:rsidRPr="002C3AAD">
        <w:rPr>
          <w:rFonts w:ascii="Arial" w:hAnsi="Arial" w:cs="Arial"/>
          <w:sz w:val="22"/>
          <w:szCs w:val="22"/>
        </w:rPr>
        <w:t>nerespektování vnitřních předpisů ČGF a rozhodnutí orgánů ČGF ze strany KSK, případně z jiného závažného důvodu.</w:t>
      </w:r>
    </w:p>
    <w:p w:rsidR="00545126" w:rsidRPr="002C3AAD" w:rsidRDefault="00545126" w:rsidP="005E63D0">
      <w:pPr>
        <w:pStyle w:val="Odstavecseseznamem"/>
        <w:autoSpaceDE w:val="0"/>
        <w:autoSpaceDN w:val="0"/>
        <w:adjustRightInd w:val="0"/>
        <w:ind w:left="720"/>
        <w:jc w:val="both"/>
        <w:rPr>
          <w:rFonts w:ascii="Arial" w:hAnsi="Arial" w:cs="Arial"/>
          <w:color w:val="000000"/>
          <w:sz w:val="22"/>
          <w:szCs w:val="22"/>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color w:val="000000"/>
          <w:sz w:val="22"/>
          <w:szCs w:val="22"/>
        </w:rPr>
        <w:t>5. Ve své činnosti jsou KSK řízeny a finančně podporovány z rozpočtu ČGF. Činnost KSK je zaměřena především na tyto hlavní oblasti:</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a) vytváření podmínek pro rozvoj gymnastických sportů v příslušném kraji,</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b) organizace a zajištění soutěží,</w:t>
      </w:r>
    </w:p>
    <w:p w:rsidR="003912D5" w:rsidRPr="002C3AAD" w:rsidRDefault="003912D5" w:rsidP="005E63D0">
      <w:pPr>
        <w:autoSpaceDE w:val="0"/>
        <w:autoSpaceDN w:val="0"/>
        <w:adjustRightInd w:val="0"/>
        <w:ind w:left="360" w:hanging="180"/>
        <w:jc w:val="both"/>
        <w:rPr>
          <w:rFonts w:ascii="Arial" w:hAnsi="Arial" w:cs="Arial"/>
          <w:color w:val="000000"/>
          <w:sz w:val="22"/>
          <w:szCs w:val="22"/>
        </w:rPr>
      </w:pPr>
      <w:r w:rsidRPr="002C3AAD">
        <w:rPr>
          <w:rFonts w:ascii="Arial" w:hAnsi="Arial" w:cs="Arial"/>
          <w:color w:val="000000"/>
          <w:sz w:val="22"/>
          <w:szCs w:val="22"/>
        </w:rPr>
        <w:t>c) organizace školení trenérů, rozhodčích a dalších osob působících v oblasti gymnastických     sportů v souladu s vnitřními předpisy ČGF.</w:t>
      </w:r>
    </w:p>
    <w:p w:rsidR="00A32019" w:rsidRPr="002C3AAD" w:rsidRDefault="00A32019" w:rsidP="005E63D0">
      <w:pPr>
        <w:autoSpaceDE w:val="0"/>
        <w:autoSpaceDN w:val="0"/>
        <w:adjustRightInd w:val="0"/>
        <w:ind w:left="360" w:hanging="180"/>
        <w:jc w:val="both"/>
        <w:rPr>
          <w:rFonts w:ascii="Arial" w:hAnsi="Arial" w:cs="Arial"/>
          <w:color w:val="000000"/>
          <w:sz w:val="22"/>
          <w:szCs w:val="22"/>
        </w:rPr>
      </w:pPr>
    </w:p>
    <w:p w:rsidR="00301693" w:rsidRPr="002C3AAD" w:rsidRDefault="00301693"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lastRenderedPageBreak/>
        <w:t>XVI.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Okresní sout</w:t>
      </w:r>
      <w:r w:rsidRPr="002C3AAD">
        <w:rPr>
          <w:rFonts w:ascii="Arial" w:hAnsi="Arial" w:cs="Arial"/>
          <w:b/>
        </w:rPr>
        <w:t>ě</w:t>
      </w:r>
      <w:r w:rsidRPr="002C3AAD">
        <w:rPr>
          <w:rFonts w:ascii="Arial" w:hAnsi="Arial" w:cs="Arial"/>
          <w:b/>
          <w:bCs/>
        </w:rPr>
        <w:t>žní komise</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autoSpaceDE w:val="0"/>
        <w:autoSpaceDN w:val="0"/>
        <w:adjustRightInd w:val="0"/>
        <w:ind w:left="360" w:hanging="360"/>
        <w:jc w:val="both"/>
        <w:rPr>
          <w:rFonts w:ascii="Arial" w:hAnsi="Arial" w:cs="Arial"/>
          <w:b/>
          <w:sz w:val="22"/>
          <w:szCs w:val="22"/>
        </w:rPr>
      </w:pPr>
      <w:r w:rsidRPr="002C3AAD">
        <w:rPr>
          <w:rFonts w:ascii="Arial" w:hAnsi="Arial" w:cs="Arial"/>
          <w:color w:val="000000"/>
          <w:sz w:val="22"/>
          <w:szCs w:val="22"/>
        </w:rPr>
        <w:t>1. Okresní soutěžní komise ČGF (</w:t>
      </w:r>
      <w:proofErr w:type="spellStart"/>
      <w:r w:rsidRPr="002C3AAD">
        <w:rPr>
          <w:rFonts w:ascii="Arial" w:hAnsi="Arial" w:cs="Arial"/>
          <w:color w:val="000000"/>
          <w:sz w:val="22"/>
          <w:szCs w:val="22"/>
        </w:rPr>
        <w:t>OkSK</w:t>
      </w:r>
      <w:proofErr w:type="spellEnd"/>
      <w:r w:rsidRPr="002C3AAD">
        <w:rPr>
          <w:rFonts w:ascii="Arial" w:hAnsi="Arial" w:cs="Arial"/>
          <w:color w:val="000000"/>
          <w:sz w:val="22"/>
          <w:szCs w:val="22"/>
        </w:rPr>
        <w:t xml:space="preserve">) je orgán zajišťující činnost ČGF v okrese kde jsou nejméně 3 kolektivní členové, a to ve spolupráci s KSK / KGS. </w:t>
      </w:r>
      <w:r w:rsidRPr="002C3AAD">
        <w:rPr>
          <w:rFonts w:ascii="Arial" w:hAnsi="Arial" w:cs="Arial"/>
          <w:sz w:val="22"/>
          <w:szCs w:val="22"/>
        </w:rPr>
        <w:t xml:space="preserve">Je tvořena předsedou </w:t>
      </w:r>
      <w:r w:rsidRPr="002C3AAD">
        <w:rPr>
          <w:rFonts w:ascii="Arial" w:hAnsi="Arial" w:cs="Arial"/>
          <w:color w:val="000000"/>
          <w:sz w:val="22"/>
          <w:szCs w:val="22"/>
        </w:rPr>
        <w:t>a členy, jejichž počet závisí na velikosti členské  základny a počtu kolektivních členů v příslušném okrese.</w:t>
      </w:r>
    </w:p>
    <w:p w:rsidR="003912D5" w:rsidRPr="002C3AAD" w:rsidRDefault="003912D5" w:rsidP="005E63D0">
      <w:pPr>
        <w:autoSpaceDE w:val="0"/>
        <w:autoSpaceDN w:val="0"/>
        <w:adjustRightInd w:val="0"/>
        <w:ind w:left="180" w:hanging="180"/>
        <w:jc w:val="both"/>
        <w:rPr>
          <w:rFonts w:ascii="Arial" w:hAnsi="Arial" w:cs="Arial"/>
          <w:sz w:val="22"/>
          <w:szCs w:val="22"/>
        </w:rPr>
      </w:pPr>
    </w:p>
    <w:p w:rsidR="00993354" w:rsidRPr="002C3AAD" w:rsidRDefault="003912D5" w:rsidP="00CA71E9">
      <w:pPr>
        <w:tabs>
          <w:tab w:val="num" w:pos="426"/>
        </w:tabs>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2. </w:t>
      </w:r>
      <w:proofErr w:type="spellStart"/>
      <w:r w:rsidRPr="002C3AAD">
        <w:rPr>
          <w:rFonts w:ascii="Arial" w:hAnsi="Arial" w:cs="Arial"/>
          <w:sz w:val="22"/>
          <w:szCs w:val="22"/>
        </w:rPr>
        <w:t>OkSK</w:t>
      </w:r>
      <w:proofErr w:type="spellEnd"/>
      <w:r w:rsidRPr="002C3AAD">
        <w:rPr>
          <w:rFonts w:ascii="Arial" w:hAnsi="Arial" w:cs="Arial"/>
          <w:sz w:val="22"/>
          <w:szCs w:val="22"/>
        </w:rPr>
        <w:t xml:space="preserve"> vzniká volbou na VH kolektivních členů v roce konání volebníVH ČGF</w:t>
      </w:r>
      <w:r w:rsidR="00121888" w:rsidRPr="002C3AAD">
        <w:rPr>
          <w:rFonts w:ascii="Arial" w:hAnsi="Arial" w:cs="Arial"/>
          <w:sz w:val="22"/>
          <w:szCs w:val="22"/>
        </w:rPr>
        <w:t xml:space="preserve">, přičemž se VH  </w:t>
      </w:r>
      <w:r w:rsidR="00993354" w:rsidRPr="002C3AAD">
        <w:rPr>
          <w:rFonts w:ascii="Arial" w:hAnsi="Arial" w:cs="Arial"/>
          <w:sz w:val="22"/>
          <w:szCs w:val="22"/>
        </w:rPr>
        <w:t xml:space="preserve">kolektivních členů příslušného okresu </w:t>
      </w:r>
      <w:r w:rsidR="00121888" w:rsidRPr="002C3AAD">
        <w:rPr>
          <w:rFonts w:ascii="Arial" w:hAnsi="Arial" w:cs="Arial"/>
          <w:sz w:val="22"/>
          <w:szCs w:val="22"/>
        </w:rPr>
        <w:t>schází nejméně jednou ročně.</w:t>
      </w:r>
      <w:r w:rsidR="00993354" w:rsidRPr="002C3AAD">
        <w:rPr>
          <w:rFonts w:ascii="Arial" w:hAnsi="Arial" w:cs="Arial"/>
          <w:sz w:val="22"/>
          <w:szCs w:val="22"/>
        </w:rPr>
        <w:t xml:space="preserve"> V případě, že dojde k rozšíření působnosti ČGF o další sportovní odvětví (a současně bude rozšířen výčet sportovních odvětví v čl. I., odst. 5 a čl. II., odst. 1 písm</w:t>
      </w:r>
      <w:r w:rsidR="006D722B" w:rsidRPr="002C3AAD">
        <w:rPr>
          <w:rFonts w:ascii="Arial" w:hAnsi="Arial" w:cs="Arial"/>
          <w:sz w:val="22"/>
          <w:szCs w:val="22"/>
        </w:rPr>
        <w:t>.</w:t>
      </w:r>
      <w:r w:rsidR="00993354" w:rsidRPr="002C3AAD">
        <w:rPr>
          <w:rFonts w:ascii="Arial" w:hAnsi="Arial" w:cs="Arial"/>
          <w:sz w:val="22"/>
          <w:szCs w:val="22"/>
        </w:rPr>
        <w:t xml:space="preserve"> b) stanov ČGF), </w:t>
      </w:r>
      <w:proofErr w:type="spellStart"/>
      <w:r w:rsidR="00993354" w:rsidRPr="002C3AAD">
        <w:rPr>
          <w:rFonts w:ascii="Arial" w:hAnsi="Arial" w:cs="Arial"/>
          <w:sz w:val="22"/>
          <w:szCs w:val="22"/>
        </w:rPr>
        <w:t>OkSK</w:t>
      </w:r>
      <w:proofErr w:type="spellEnd"/>
      <w:r w:rsidR="00993354" w:rsidRPr="002C3AAD">
        <w:rPr>
          <w:rFonts w:ascii="Arial" w:hAnsi="Arial" w:cs="Arial"/>
          <w:sz w:val="22"/>
          <w:szCs w:val="22"/>
        </w:rPr>
        <w:t xml:space="preserve"> kooptuje další členy </w:t>
      </w:r>
      <w:proofErr w:type="spellStart"/>
      <w:r w:rsidR="00993354" w:rsidRPr="002C3AAD">
        <w:rPr>
          <w:rFonts w:ascii="Arial" w:hAnsi="Arial" w:cs="Arial"/>
          <w:sz w:val="22"/>
          <w:szCs w:val="22"/>
        </w:rPr>
        <w:t>OkSK</w:t>
      </w:r>
      <w:proofErr w:type="spellEnd"/>
      <w:r w:rsidR="00993354" w:rsidRPr="002C3AAD">
        <w:rPr>
          <w:rFonts w:ascii="Arial" w:hAnsi="Arial" w:cs="Arial"/>
          <w:sz w:val="22"/>
          <w:szCs w:val="22"/>
        </w:rPr>
        <w:t xml:space="preserve">, kteří budou reprezentovat nové sportovní odvětví v rámci okresu, a to za předpokladu, že v příslušném okrese je členská základna a kolektivní členi, kteří nové sportovní odvětví provozují. Tato kooptace platí do potvrzení nejbližší VH kolektivních členů příslušného okresu. </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3. Jednání </w:t>
      </w:r>
      <w:proofErr w:type="spellStart"/>
      <w:r w:rsidRPr="002C3AAD">
        <w:rPr>
          <w:rFonts w:ascii="Arial" w:hAnsi="Arial" w:cs="Arial"/>
          <w:sz w:val="22"/>
          <w:szCs w:val="22"/>
        </w:rPr>
        <w:t>OkSK</w:t>
      </w:r>
      <w:proofErr w:type="spellEnd"/>
      <w:r w:rsidRPr="002C3AAD">
        <w:rPr>
          <w:rFonts w:ascii="Arial" w:hAnsi="Arial" w:cs="Arial"/>
          <w:sz w:val="22"/>
          <w:szCs w:val="22"/>
        </w:rPr>
        <w:t xml:space="preserve"> svolává </w:t>
      </w:r>
      <w:r w:rsidRPr="002C3AAD">
        <w:rPr>
          <w:rFonts w:ascii="Arial" w:hAnsi="Arial" w:cs="Arial"/>
          <w:color w:val="000000"/>
          <w:sz w:val="22"/>
          <w:szCs w:val="22"/>
        </w:rPr>
        <w:t xml:space="preserve">předseda </w:t>
      </w:r>
      <w:proofErr w:type="spellStart"/>
      <w:r w:rsidRPr="002C3AAD">
        <w:rPr>
          <w:rFonts w:ascii="Arial" w:hAnsi="Arial" w:cs="Arial"/>
          <w:color w:val="000000"/>
          <w:sz w:val="22"/>
          <w:szCs w:val="22"/>
        </w:rPr>
        <w:t>OkSK</w:t>
      </w:r>
      <w:proofErr w:type="spellEnd"/>
      <w:r w:rsidRPr="002C3AAD">
        <w:rPr>
          <w:rFonts w:ascii="Arial" w:hAnsi="Arial" w:cs="Arial"/>
          <w:sz w:val="22"/>
          <w:szCs w:val="22"/>
        </w:rPr>
        <w:t xml:space="preserve"> nejméně dvakrát ročně a řídí se Jednacím řádem</w:t>
      </w:r>
    </w:p>
    <w:p w:rsidR="003912D5" w:rsidRPr="002C3AAD" w:rsidRDefault="003912D5" w:rsidP="005E63D0">
      <w:pPr>
        <w:autoSpaceDE w:val="0"/>
        <w:autoSpaceDN w:val="0"/>
        <w:adjustRightInd w:val="0"/>
        <w:ind w:left="360" w:hanging="180"/>
        <w:jc w:val="both"/>
        <w:rPr>
          <w:rFonts w:ascii="Arial" w:hAnsi="Arial" w:cs="Arial"/>
          <w:sz w:val="22"/>
          <w:szCs w:val="22"/>
        </w:rPr>
      </w:pPr>
      <w:proofErr w:type="spellStart"/>
      <w:r w:rsidRPr="002C3AAD">
        <w:rPr>
          <w:rFonts w:ascii="Arial" w:hAnsi="Arial" w:cs="Arial"/>
          <w:sz w:val="22"/>
          <w:szCs w:val="22"/>
        </w:rPr>
        <w:t>OkSK</w:t>
      </w:r>
      <w:proofErr w:type="spellEnd"/>
      <w:r w:rsidRPr="002C3AAD">
        <w:rPr>
          <w:rFonts w:ascii="Arial" w:hAnsi="Arial" w:cs="Arial"/>
          <w:sz w:val="22"/>
          <w:szCs w:val="22"/>
        </w:rPr>
        <w:t>.</w:t>
      </w:r>
    </w:p>
    <w:p w:rsidR="003912D5" w:rsidRPr="002C3AAD" w:rsidRDefault="003912D5" w:rsidP="005E63D0">
      <w:pPr>
        <w:autoSpaceDE w:val="0"/>
        <w:autoSpaceDN w:val="0"/>
        <w:adjustRightInd w:val="0"/>
        <w:ind w:left="360" w:hanging="18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4. VV ČGF může rozhodnout o zrušení </w:t>
      </w:r>
      <w:proofErr w:type="spellStart"/>
      <w:r w:rsidRPr="002C3AAD">
        <w:rPr>
          <w:rFonts w:ascii="Arial" w:hAnsi="Arial" w:cs="Arial"/>
          <w:sz w:val="22"/>
          <w:szCs w:val="22"/>
        </w:rPr>
        <w:t>OkSK</w:t>
      </w:r>
      <w:proofErr w:type="spellEnd"/>
      <w:r w:rsidRPr="002C3AAD">
        <w:rPr>
          <w:rFonts w:ascii="Arial" w:hAnsi="Arial" w:cs="Arial"/>
          <w:sz w:val="22"/>
          <w:szCs w:val="22"/>
        </w:rPr>
        <w:t xml:space="preserve"> z důvodu nečinnosti </w:t>
      </w:r>
      <w:proofErr w:type="spellStart"/>
      <w:r w:rsidRPr="002C3AAD">
        <w:rPr>
          <w:rFonts w:ascii="Arial" w:hAnsi="Arial" w:cs="Arial"/>
          <w:sz w:val="22"/>
          <w:szCs w:val="22"/>
        </w:rPr>
        <w:t>OkSK</w:t>
      </w:r>
      <w:proofErr w:type="spellEnd"/>
      <w:r w:rsidRPr="002C3AAD">
        <w:rPr>
          <w:rFonts w:ascii="Arial" w:hAnsi="Arial" w:cs="Arial"/>
          <w:sz w:val="22"/>
          <w:szCs w:val="22"/>
        </w:rPr>
        <w:t xml:space="preserve">, porušování stanov, </w:t>
      </w:r>
      <w:r w:rsidR="0061230A" w:rsidRPr="002C3AAD">
        <w:rPr>
          <w:rFonts w:ascii="Arial" w:hAnsi="Arial" w:cs="Arial"/>
          <w:sz w:val="22"/>
          <w:szCs w:val="22"/>
        </w:rPr>
        <w:t xml:space="preserve">nerespektování </w:t>
      </w:r>
      <w:r w:rsidRPr="002C3AAD">
        <w:rPr>
          <w:rFonts w:ascii="Arial" w:hAnsi="Arial" w:cs="Arial"/>
          <w:sz w:val="22"/>
          <w:szCs w:val="22"/>
        </w:rPr>
        <w:t xml:space="preserve">vnitřních předpisů </w:t>
      </w:r>
      <w:r w:rsidR="0061230A" w:rsidRPr="002C3AAD">
        <w:rPr>
          <w:rFonts w:ascii="Arial" w:hAnsi="Arial" w:cs="Arial"/>
          <w:sz w:val="22"/>
          <w:szCs w:val="22"/>
        </w:rPr>
        <w:t xml:space="preserve">ČGF </w:t>
      </w:r>
      <w:r w:rsidRPr="002C3AAD">
        <w:rPr>
          <w:rFonts w:ascii="Arial" w:hAnsi="Arial" w:cs="Arial"/>
          <w:sz w:val="22"/>
          <w:szCs w:val="22"/>
        </w:rPr>
        <w:t xml:space="preserve">a rozhodnutí orgánů ČGF ze strany </w:t>
      </w:r>
      <w:proofErr w:type="spellStart"/>
      <w:r w:rsidRPr="002C3AAD">
        <w:rPr>
          <w:rFonts w:ascii="Arial" w:hAnsi="Arial" w:cs="Arial"/>
          <w:sz w:val="22"/>
          <w:szCs w:val="22"/>
        </w:rPr>
        <w:t>OkSK</w:t>
      </w:r>
      <w:proofErr w:type="spellEnd"/>
      <w:r w:rsidRPr="002C3AAD">
        <w:rPr>
          <w:rFonts w:ascii="Arial" w:hAnsi="Arial" w:cs="Arial"/>
          <w:sz w:val="22"/>
          <w:szCs w:val="22"/>
        </w:rPr>
        <w:t xml:space="preserve">, případně </w:t>
      </w:r>
      <w:r w:rsidR="0061230A" w:rsidRPr="002C3AAD">
        <w:rPr>
          <w:rFonts w:ascii="Arial" w:hAnsi="Arial" w:cs="Arial"/>
          <w:sz w:val="22"/>
          <w:szCs w:val="22"/>
        </w:rPr>
        <w:t xml:space="preserve">z </w:t>
      </w:r>
      <w:r w:rsidRPr="002C3AAD">
        <w:rPr>
          <w:rFonts w:ascii="Arial" w:hAnsi="Arial" w:cs="Arial"/>
          <w:sz w:val="22"/>
          <w:szCs w:val="22"/>
        </w:rPr>
        <w:t>jin</w:t>
      </w:r>
      <w:r w:rsidR="0061230A" w:rsidRPr="002C3AAD">
        <w:rPr>
          <w:rFonts w:ascii="Arial" w:hAnsi="Arial" w:cs="Arial"/>
          <w:sz w:val="22"/>
          <w:szCs w:val="22"/>
        </w:rPr>
        <w:t>ého</w:t>
      </w:r>
      <w:r w:rsidRPr="002C3AAD">
        <w:rPr>
          <w:rFonts w:ascii="Arial" w:hAnsi="Arial" w:cs="Arial"/>
          <w:sz w:val="22"/>
          <w:szCs w:val="22"/>
        </w:rPr>
        <w:t xml:space="preserve"> závažn</w:t>
      </w:r>
      <w:r w:rsidR="0061230A" w:rsidRPr="002C3AAD">
        <w:rPr>
          <w:rFonts w:ascii="Arial" w:hAnsi="Arial" w:cs="Arial"/>
          <w:sz w:val="22"/>
          <w:szCs w:val="22"/>
        </w:rPr>
        <w:t>ého</w:t>
      </w:r>
      <w:r w:rsidRPr="002C3AAD">
        <w:rPr>
          <w:rFonts w:ascii="Arial" w:hAnsi="Arial" w:cs="Arial"/>
          <w:sz w:val="22"/>
          <w:szCs w:val="22"/>
        </w:rPr>
        <w:t xml:space="preserve"> důvod</w:t>
      </w:r>
      <w:r w:rsidR="0061230A" w:rsidRPr="002C3AAD">
        <w:rPr>
          <w:rFonts w:ascii="Arial" w:hAnsi="Arial" w:cs="Arial"/>
          <w:sz w:val="22"/>
          <w:szCs w:val="22"/>
        </w:rPr>
        <w:t>u</w:t>
      </w:r>
      <w:r w:rsidRPr="002C3AAD">
        <w:rPr>
          <w:rFonts w:ascii="Arial" w:hAnsi="Arial" w:cs="Arial"/>
          <w:sz w:val="22"/>
          <w:szCs w:val="22"/>
        </w:rPr>
        <w:t>.</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180" w:hanging="180"/>
        <w:jc w:val="both"/>
        <w:rPr>
          <w:rFonts w:ascii="Arial" w:hAnsi="Arial" w:cs="Arial"/>
          <w:color w:val="000000"/>
          <w:sz w:val="22"/>
          <w:szCs w:val="22"/>
        </w:rPr>
      </w:pPr>
      <w:r w:rsidRPr="002C3AAD">
        <w:rPr>
          <w:rFonts w:ascii="Arial" w:hAnsi="Arial" w:cs="Arial"/>
          <w:sz w:val="22"/>
          <w:szCs w:val="22"/>
        </w:rPr>
        <w:t>5</w:t>
      </w:r>
      <w:r w:rsidRPr="002C3AAD">
        <w:rPr>
          <w:rFonts w:ascii="Arial" w:hAnsi="Arial" w:cs="Arial"/>
          <w:color w:val="000000"/>
          <w:sz w:val="22"/>
          <w:szCs w:val="22"/>
        </w:rPr>
        <w:t xml:space="preserve">. Činnost </w:t>
      </w:r>
      <w:proofErr w:type="spellStart"/>
      <w:r w:rsidRPr="002C3AAD">
        <w:rPr>
          <w:rFonts w:ascii="Arial" w:hAnsi="Arial" w:cs="Arial"/>
          <w:sz w:val="22"/>
          <w:szCs w:val="22"/>
        </w:rPr>
        <w:t>OkSK</w:t>
      </w:r>
      <w:proofErr w:type="spellEnd"/>
      <w:r w:rsidRPr="002C3AAD">
        <w:rPr>
          <w:rFonts w:ascii="Arial" w:hAnsi="Arial" w:cs="Arial"/>
          <w:sz w:val="22"/>
          <w:szCs w:val="22"/>
        </w:rPr>
        <w:t xml:space="preserve">, </w:t>
      </w:r>
      <w:r w:rsidRPr="002C3AAD">
        <w:rPr>
          <w:rFonts w:ascii="Arial" w:hAnsi="Arial" w:cs="Arial"/>
          <w:color w:val="000000"/>
          <w:sz w:val="22"/>
          <w:szCs w:val="22"/>
        </w:rPr>
        <w:t xml:space="preserve">která je finančně podporována z rozpočtu </w:t>
      </w:r>
      <w:r w:rsidRPr="002C3AAD">
        <w:rPr>
          <w:rFonts w:ascii="Arial" w:hAnsi="Arial" w:cs="Arial"/>
          <w:sz w:val="22"/>
          <w:szCs w:val="22"/>
        </w:rPr>
        <w:t>KSK / KGS</w:t>
      </w:r>
      <w:r w:rsidRPr="002C3AAD">
        <w:rPr>
          <w:rFonts w:ascii="Arial" w:hAnsi="Arial" w:cs="Arial"/>
          <w:color w:val="000000"/>
          <w:sz w:val="22"/>
          <w:szCs w:val="22"/>
        </w:rPr>
        <w:t>, je zaměřena na tyto hlavní oblasti:</w:t>
      </w:r>
    </w:p>
    <w:p w:rsidR="003912D5" w:rsidRPr="002C3AAD" w:rsidRDefault="003912D5" w:rsidP="005E63D0">
      <w:pPr>
        <w:autoSpaceDE w:val="0"/>
        <w:autoSpaceDN w:val="0"/>
        <w:adjustRightInd w:val="0"/>
        <w:ind w:left="180"/>
        <w:jc w:val="both"/>
        <w:rPr>
          <w:rFonts w:ascii="Arial" w:hAnsi="Arial" w:cs="Arial"/>
          <w:sz w:val="22"/>
          <w:szCs w:val="22"/>
        </w:rPr>
      </w:pPr>
      <w:r w:rsidRPr="002C3AAD">
        <w:rPr>
          <w:rFonts w:ascii="Arial" w:hAnsi="Arial" w:cs="Arial"/>
          <w:sz w:val="22"/>
          <w:szCs w:val="22"/>
        </w:rPr>
        <w:t>a) organizace okresních soutěží,</w:t>
      </w:r>
    </w:p>
    <w:p w:rsidR="003912D5" w:rsidRPr="002C3AAD" w:rsidRDefault="003912D5" w:rsidP="005E63D0">
      <w:pPr>
        <w:autoSpaceDE w:val="0"/>
        <w:autoSpaceDN w:val="0"/>
        <w:adjustRightInd w:val="0"/>
        <w:ind w:left="180"/>
        <w:jc w:val="both"/>
        <w:rPr>
          <w:rFonts w:ascii="Arial" w:hAnsi="Arial" w:cs="Arial"/>
          <w:sz w:val="20"/>
          <w:szCs w:val="20"/>
        </w:rPr>
      </w:pPr>
      <w:r w:rsidRPr="002C3AAD">
        <w:rPr>
          <w:rFonts w:ascii="Arial" w:hAnsi="Arial" w:cs="Arial"/>
          <w:sz w:val="22"/>
          <w:szCs w:val="22"/>
        </w:rPr>
        <w:t>b) organizace seminářů trenérů a rozhodčích.</w:t>
      </w:r>
    </w:p>
    <w:p w:rsidR="00A32019" w:rsidRPr="002C3AAD" w:rsidRDefault="00A32019" w:rsidP="005E63D0">
      <w:pPr>
        <w:autoSpaceDE w:val="0"/>
        <w:autoSpaceDN w:val="0"/>
        <w:adjustRightInd w:val="0"/>
        <w:jc w:val="center"/>
        <w:rPr>
          <w:rFonts w:ascii="Arial" w:hAnsi="Arial" w:cs="Arial"/>
          <w:b/>
          <w:bCs/>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XVII.</w:t>
      </w: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Majetek a hospoda</w:t>
      </w:r>
      <w:r w:rsidRPr="002C3AAD">
        <w:rPr>
          <w:rFonts w:ascii="Arial" w:hAnsi="Arial" w:cs="Arial"/>
          <w:b/>
        </w:rPr>
        <w:t>ř</w:t>
      </w:r>
      <w:r w:rsidRPr="002C3AAD">
        <w:rPr>
          <w:rFonts w:ascii="Arial" w:hAnsi="Arial" w:cs="Arial"/>
          <w:b/>
          <w:bCs/>
        </w:rPr>
        <w:t>ení</w:t>
      </w:r>
    </w:p>
    <w:p w:rsidR="003912D5" w:rsidRPr="002C3AAD" w:rsidRDefault="003912D5" w:rsidP="005E63D0">
      <w:pPr>
        <w:autoSpaceDE w:val="0"/>
        <w:autoSpaceDN w:val="0"/>
        <w:adjustRightInd w:val="0"/>
        <w:jc w:val="both"/>
        <w:rPr>
          <w:rFonts w:ascii="Arial" w:hAnsi="Arial" w:cs="Arial"/>
          <w:b/>
          <w:bCs/>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1. Majetek ČGF tvoří finanční fondy, hmotný majetek, pohledávky, práva z cenných papírů, podílových listů a jiná majetková práva.</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2. Zdrojem majetku ČGF jsou zejména:</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a) členské příspěvky členů,</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b) registrační a jiné poplatky členů,  </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c) příjmy z vedlejší hospodářské činnosti provozované k podpoře činnosti hlavní,</w:t>
      </w:r>
    </w:p>
    <w:p w:rsidR="003912D5" w:rsidRPr="002C3AAD" w:rsidRDefault="003912D5" w:rsidP="005E63D0">
      <w:pPr>
        <w:tabs>
          <w:tab w:val="left" w:pos="0"/>
        </w:tabs>
        <w:autoSpaceDE w:val="0"/>
        <w:autoSpaceDN w:val="0"/>
        <w:adjustRightInd w:val="0"/>
        <w:ind w:left="540" w:hanging="540"/>
        <w:jc w:val="both"/>
        <w:rPr>
          <w:rFonts w:ascii="Arial" w:hAnsi="Arial" w:cs="Arial"/>
          <w:sz w:val="22"/>
          <w:szCs w:val="22"/>
        </w:rPr>
      </w:pPr>
      <w:r w:rsidRPr="002C3AAD">
        <w:rPr>
          <w:rFonts w:ascii="Arial" w:hAnsi="Arial" w:cs="Arial"/>
          <w:sz w:val="22"/>
          <w:szCs w:val="22"/>
        </w:rPr>
        <w:t xml:space="preserve">    d) příjmy případně dosahované v  souvislosti s  vlastní činností ČGF, zejména v  souvislosti s provozováním sportovních zařízení, která ČGF vlastní nebo užívá, a organizováním sportovní, tělovýchovné, společenské a osvětové činnosti,</w:t>
      </w:r>
    </w:p>
    <w:p w:rsidR="003912D5" w:rsidRPr="002C3AAD" w:rsidRDefault="003912D5" w:rsidP="005E63D0">
      <w:pPr>
        <w:autoSpaceDE w:val="0"/>
        <w:autoSpaceDN w:val="0"/>
        <w:adjustRightInd w:val="0"/>
        <w:ind w:left="540" w:hanging="360"/>
        <w:jc w:val="both"/>
        <w:rPr>
          <w:rFonts w:ascii="Arial" w:hAnsi="Arial" w:cs="Arial"/>
          <w:color w:val="000000"/>
          <w:sz w:val="22"/>
          <w:szCs w:val="22"/>
        </w:rPr>
      </w:pPr>
      <w:r w:rsidRPr="002C3AAD">
        <w:rPr>
          <w:rFonts w:ascii="Arial" w:hAnsi="Arial" w:cs="Arial"/>
          <w:color w:val="000000"/>
          <w:sz w:val="22"/>
          <w:szCs w:val="22"/>
        </w:rPr>
        <w:t xml:space="preserve">e) podíl na zisku obchodních korporací a dalších právnických osob zřízených ČGF, či těch v nichž má ČGF majetkovou účast, </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f) příspěvky a dotace od střešních či mezinárodních organizací,</w:t>
      </w:r>
    </w:p>
    <w:p w:rsidR="003912D5" w:rsidRPr="002C3AAD" w:rsidRDefault="003912D5" w:rsidP="005E63D0">
      <w:p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 xml:space="preserve">   g) dotace a příspěvky ze státního rozpočtu nebo jiných veřejných rozpočtů, granty apod.,</w:t>
      </w:r>
    </w:p>
    <w:p w:rsidR="003912D5" w:rsidRPr="002C3AAD" w:rsidRDefault="003912D5" w:rsidP="005E63D0">
      <w:pPr>
        <w:autoSpaceDE w:val="0"/>
        <w:autoSpaceDN w:val="0"/>
        <w:adjustRightInd w:val="0"/>
        <w:jc w:val="both"/>
        <w:rPr>
          <w:rFonts w:ascii="Arial" w:hAnsi="Arial" w:cs="Arial"/>
          <w:sz w:val="22"/>
          <w:szCs w:val="22"/>
        </w:rPr>
      </w:pPr>
      <w:r w:rsidRPr="002C3AAD">
        <w:rPr>
          <w:rFonts w:ascii="Arial" w:hAnsi="Arial" w:cs="Arial"/>
          <w:sz w:val="22"/>
          <w:szCs w:val="22"/>
        </w:rPr>
        <w:t xml:space="preserve">   h) dary.</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3. Majetek ČGF slouží k účelům, které jsou v souladu s posláním ČGF, v zájmu členských subjektů.</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sz w:val="22"/>
          <w:szCs w:val="22"/>
        </w:rPr>
      </w:pPr>
      <w:r w:rsidRPr="002C3AAD">
        <w:rPr>
          <w:rFonts w:ascii="Arial" w:hAnsi="Arial" w:cs="Arial"/>
          <w:sz w:val="22"/>
          <w:szCs w:val="22"/>
        </w:rPr>
        <w:t xml:space="preserve">4. Hospodaření s majetkem ČGF se řídí rozpočtem schváleným </w:t>
      </w:r>
      <w:r w:rsidRPr="002C3AAD">
        <w:rPr>
          <w:rFonts w:ascii="Arial" w:hAnsi="Arial" w:cs="Arial"/>
          <w:color w:val="000000"/>
          <w:sz w:val="22"/>
          <w:szCs w:val="22"/>
        </w:rPr>
        <w:t>VH</w:t>
      </w:r>
      <w:r w:rsidRPr="002C3AAD">
        <w:rPr>
          <w:rFonts w:ascii="Arial" w:hAnsi="Arial" w:cs="Arial"/>
          <w:sz w:val="22"/>
          <w:szCs w:val="22"/>
        </w:rPr>
        <w:t>při dodržování vnitřních předpisů a směrnic ČGF a obecně závazných právních předpisů.</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ind w:left="360" w:hanging="360"/>
        <w:jc w:val="both"/>
        <w:rPr>
          <w:rFonts w:ascii="Arial" w:hAnsi="Arial" w:cs="Arial"/>
          <w:color w:val="000000"/>
          <w:sz w:val="22"/>
          <w:szCs w:val="22"/>
        </w:rPr>
      </w:pPr>
      <w:r w:rsidRPr="002C3AAD">
        <w:rPr>
          <w:rFonts w:ascii="Arial" w:hAnsi="Arial" w:cs="Arial"/>
          <w:sz w:val="22"/>
          <w:szCs w:val="22"/>
        </w:rPr>
        <w:lastRenderedPageBreak/>
        <w:t>5. V případě zrušení ČGF bez právního nástupce bude provedena jeho likvidace za účelem vypořádání majetku. Likvidátora jmenuje VH. Likvidační zůstatek po provedení likvidace může být použit pouze k veřejně prospěšným cílům s tím, že přednostně bude nabídnut právnické osobě s účelem a statutem obdobným účelu a statusu ČGF. Jestliže ČGF obdržela účelově vázané plnění ze státního či jiného veřejného rozpočtu (dotaci, grant, apod.), naloží likvidátor s příslušnou částí likvidačního zůstatku podle rozhodnutí příslušného orgánu poskytovatele tohoto účelově vázaného plnění.</w:t>
      </w:r>
    </w:p>
    <w:p w:rsidR="00993354" w:rsidRPr="002C3AAD" w:rsidRDefault="00993354" w:rsidP="005E63D0">
      <w:pPr>
        <w:autoSpaceDE w:val="0"/>
        <w:autoSpaceDN w:val="0"/>
        <w:adjustRightInd w:val="0"/>
        <w:jc w:val="both"/>
        <w:rPr>
          <w:rFonts w:ascii="Arial" w:hAnsi="Arial" w:cs="Arial"/>
          <w:sz w:val="22"/>
          <w:szCs w:val="22"/>
        </w:rPr>
      </w:pPr>
    </w:p>
    <w:p w:rsidR="003912D5" w:rsidRPr="002C3AAD" w:rsidRDefault="003912D5" w:rsidP="005E63D0">
      <w:pPr>
        <w:autoSpaceDE w:val="0"/>
        <w:autoSpaceDN w:val="0"/>
        <w:adjustRightInd w:val="0"/>
        <w:jc w:val="center"/>
        <w:rPr>
          <w:rFonts w:ascii="Arial" w:hAnsi="Arial" w:cs="Arial"/>
          <w:b/>
          <w:bCs/>
        </w:rPr>
      </w:pPr>
      <w:r w:rsidRPr="002C3AAD">
        <w:rPr>
          <w:rFonts w:ascii="Arial" w:hAnsi="Arial" w:cs="Arial"/>
          <w:b/>
          <w:bCs/>
        </w:rPr>
        <w:t>XVIII.</w:t>
      </w:r>
    </w:p>
    <w:p w:rsidR="003912D5" w:rsidRPr="002C3AAD" w:rsidRDefault="003912D5" w:rsidP="005E63D0">
      <w:pPr>
        <w:autoSpaceDE w:val="0"/>
        <w:autoSpaceDN w:val="0"/>
        <w:adjustRightInd w:val="0"/>
        <w:jc w:val="center"/>
        <w:rPr>
          <w:rFonts w:ascii="Arial" w:hAnsi="Arial" w:cs="Arial"/>
          <w:bCs/>
        </w:rPr>
      </w:pPr>
      <w:r w:rsidRPr="002C3AAD">
        <w:rPr>
          <w:rFonts w:ascii="Arial" w:hAnsi="Arial" w:cs="Arial"/>
          <w:bCs/>
        </w:rPr>
        <w:t>Přechodná a záv</w:t>
      </w:r>
      <w:r w:rsidRPr="002C3AAD">
        <w:rPr>
          <w:rFonts w:ascii="Arial" w:hAnsi="Arial" w:cs="Arial"/>
        </w:rPr>
        <w:t>ě</w:t>
      </w:r>
      <w:r w:rsidRPr="002C3AAD">
        <w:rPr>
          <w:rFonts w:ascii="Arial" w:hAnsi="Arial" w:cs="Arial"/>
          <w:bCs/>
        </w:rPr>
        <w:t>re</w:t>
      </w:r>
      <w:r w:rsidRPr="002C3AAD">
        <w:rPr>
          <w:rFonts w:ascii="Arial" w:hAnsi="Arial" w:cs="Arial"/>
        </w:rPr>
        <w:t>č</w:t>
      </w:r>
      <w:r w:rsidRPr="002C3AAD">
        <w:rPr>
          <w:rFonts w:ascii="Arial" w:hAnsi="Arial" w:cs="Arial"/>
          <w:bCs/>
        </w:rPr>
        <w:t>ná ustanovení</w:t>
      </w:r>
    </w:p>
    <w:p w:rsidR="003912D5" w:rsidRPr="002C3AAD" w:rsidRDefault="003912D5" w:rsidP="005E63D0">
      <w:pPr>
        <w:autoSpaceDE w:val="0"/>
        <w:autoSpaceDN w:val="0"/>
        <w:adjustRightInd w:val="0"/>
        <w:jc w:val="both"/>
        <w:rPr>
          <w:rFonts w:ascii="Arial" w:hAnsi="Arial" w:cs="Arial"/>
          <w:sz w:val="22"/>
          <w:szCs w:val="22"/>
        </w:rPr>
      </w:pPr>
    </w:p>
    <w:p w:rsidR="003912D5" w:rsidRPr="002C3AAD" w:rsidRDefault="003912D5" w:rsidP="00AF2E1E">
      <w:pPr>
        <w:pStyle w:val="Odstavecseseznamem"/>
        <w:numPr>
          <w:ilvl w:val="0"/>
          <w:numId w:val="26"/>
        </w:num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Členství sportovních klubů, oddílů a fyzických osob vzniklé podle dosavadního znění stanov ČGF zůstává bez dalšího zachováno. Tyto subjekty a osoby jsou nadále členy ČGF.</w:t>
      </w:r>
    </w:p>
    <w:p w:rsidR="003912D5" w:rsidRPr="002C3AAD" w:rsidRDefault="003912D5" w:rsidP="00AF2E1E">
      <w:pPr>
        <w:autoSpaceDE w:val="0"/>
        <w:autoSpaceDN w:val="0"/>
        <w:adjustRightInd w:val="0"/>
        <w:jc w:val="both"/>
        <w:rPr>
          <w:rFonts w:ascii="Arial" w:hAnsi="Arial" w:cs="Arial"/>
          <w:color w:val="000000"/>
          <w:sz w:val="22"/>
          <w:szCs w:val="22"/>
        </w:rPr>
      </w:pPr>
    </w:p>
    <w:p w:rsidR="003912D5" w:rsidRPr="002C3AAD" w:rsidRDefault="003912D5" w:rsidP="00AF2E1E">
      <w:pPr>
        <w:pStyle w:val="Odstavecseseznamem"/>
        <w:numPr>
          <w:ilvl w:val="0"/>
          <w:numId w:val="26"/>
        </w:numPr>
        <w:autoSpaceDE w:val="0"/>
        <w:autoSpaceDN w:val="0"/>
        <w:adjustRightInd w:val="0"/>
        <w:jc w:val="both"/>
        <w:rPr>
          <w:rFonts w:ascii="Arial" w:hAnsi="Arial" w:cs="Arial"/>
          <w:color w:val="000000"/>
          <w:sz w:val="22"/>
          <w:szCs w:val="22"/>
        </w:rPr>
      </w:pPr>
      <w:r w:rsidRPr="002C3AAD">
        <w:rPr>
          <w:rFonts w:ascii="Arial" w:hAnsi="Arial" w:cs="Arial"/>
          <w:color w:val="000000"/>
          <w:sz w:val="22"/>
          <w:szCs w:val="22"/>
        </w:rPr>
        <w:t>Krajské gymnastické svazy zřízené dle dosavadního znění stanov jako organizační jednot</w:t>
      </w:r>
      <w:r w:rsidR="00D521BA" w:rsidRPr="002C3AAD">
        <w:rPr>
          <w:rFonts w:ascii="Arial" w:hAnsi="Arial" w:cs="Arial"/>
          <w:color w:val="000000"/>
          <w:sz w:val="22"/>
          <w:szCs w:val="22"/>
        </w:rPr>
        <w:t>ky, které se od 1.1.</w:t>
      </w:r>
      <w:r w:rsidRPr="002C3AAD">
        <w:rPr>
          <w:rFonts w:ascii="Arial" w:hAnsi="Arial" w:cs="Arial"/>
          <w:color w:val="000000"/>
          <w:sz w:val="22"/>
          <w:szCs w:val="22"/>
        </w:rPr>
        <w:t xml:space="preserve">2014 považují za pobočné spolky, se přijetím těchto stanov považují za Krajské gymnastické svazy ČGF dle čl. XIV. těchto stanov. </w:t>
      </w:r>
    </w:p>
    <w:p w:rsidR="00D521BA" w:rsidRPr="002C3AAD" w:rsidRDefault="00D521BA" w:rsidP="00AF2E1E">
      <w:pPr>
        <w:pStyle w:val="Odstavecseseznamem"/>
        <w:rPr>
          <w:rFonts w:ascii="Arial" w:hAnsi="Arial" w:cs="Arial"/>
          <w:color w:val="000000"/>
          <w:sz w:val="22"/>
          <w:szCs w:val="22"/>
        </w:rPr>
      </w:pPr>
    </w:p>
    <w:p w:rsidR="003912D5" w:rsidRPr="002C3AAD" w:rsidRDefault="003912D5" w:rsidP="00AF2E1E">
      <w:pPr>
        <w:pStyle w:val="Odstavecseseznamem"/>
        <w:numPr>
          <w:ilvl w:val="0"/>
          <w:numId w:val="16"/>
        </w:numPr>
        <w:autoSpaceDE w:val="0"/>
        <w:autoSpaceDN w:val="0"/>
        <w:adjustRightInd w:val="0"/>
        <w:jc w:val="both"/>
        <w:rPr>
          <w:rFonts w:ascii="Arial" w:hAnsi="Arial" w:cs="Arial"/>
          <w:sz w:val="22"/>
          <w:szCs w:val="22"/>
        </w:rPr>
      </w:pPr>
      <w:r w:rsidRPr="002C3AAD">
        <w:rPr>
          <w:rFonts w:ascii="Arial" w:hAnsi="Arial" w:cs="Arial"/>
          <w:sz w:val="22"/>
          <w:szCs w:val="22"/>
        </w:rPr>
        <w:t>VH ČGF zmocňuje VV ČGF provést ve své kompetenci administrativně formální úpravy, které nesmějí měnit jejich věcný charakter. Na základě výzvy či rozhodnutí příslušného rejstříkového soudu může VV ČGF odstraňovat všechny vady stanov k dosažení jejich souladu s platnou právní úpravou a k dosažení zápisu do spolkového rejstříku.</w:t>
      </w:r>
    </w:p>
    <w:p w:rsidR="00AF2E1E" w:rsidRPr="002C3AAD" w:rsidRDefault="00AF2E1E" w:rsidP="00AF2E1E">
      <w:pPr>
        <w:autoSpaceDE w:val="0"/>
        <w:autoSpaceDN w:val="0"/>
        <w:adjustRightInd w:val="0"/>
        <w:ind w:left="709" w:hanging="283"/>
        <w:rPr>
          <w:rFonts w:ascii="Arial" w:eastAsia="ArialMT-Identity-H" w:hAnsi="Arial" w:cs="Arial"/>
          <w:sz w:val="22"/>
          <w:szCs w:val="22"/>
        </w:rPr>
      </w:pPr>
    </w:p>
    <w:p w:rsidR="00993354" w:rsidRPr="002C3AAD" w:rsidRDefault="00993354" w:rsidP="005E63D0">
      <w:pPr>
        <w:pStyle w:val="Odstavecseseznamem"/>
        <w:rPr>
          <w:rFonts w:ascii="Arial" w:hAnsi="Arial" w:cs="Arial"/>
          <w:strike/>
          <w:color w:val="FF0000"/>
          <w:sz w:val="22"/>
          <w:szCs w:val="22"/>
        </w:rPr>
      </w:pPr>
    </w:p>
    <w:p w:rsidR="00993354" w:rsidRPr="002C3AAD" w:rsidRDefault="00993354" w:rsidP="005E63D0">
      <w:pPr>
        <w:pStyle w:val="Odstavecseseznamem"/>
        <w:rPr>
          <w:rFonts w:ascii="Arial" w:hAnsi="Arial" w:cs="Arial"/>
          <w:strike/>
          <w:color w:val="FF0000"/>
          <w:sz w:val="22"/>
          <w:szCs w:val="22"/>
        </w:rPr>
      </w:pPr>
    </w:p>
    <w:p w:rsidR="00993354" w:rsidRPr="002C3AAD" w:rsidRDefault="00993354" w:rsidP="005E63D0">
      <w:pPr>
        <w:pStyle w:val="Odstavecseseznamem"/>
        <w:autoSpaceDE w:val="0"/>
        <w:autoSpaceDN w:val="0"/>
        <w:adjustRightInd w:val="0"/>
        <w:ind w:left="786"/>
        <w:jc w:val="both"/>
        <w:rPr>
          <w:rFonts w:ascii="Arial" w:hAnsi="Arial" w:cs="Arial"/>
          <w:strike/>
          <w:color w:val="FF0000"/>
          <w:sz w:val="22"/>
          <w:szCs w:val="22"/>
        </w:rPr>
      </w:pPr>
    </w:p>
    <w:p w:rsidR="0050410A" w:rsidRPr="002C3AAD" w:rsidRDefault="0050410A" w:rsidP="005E63D0">
      <w:pPr>
        <w:pStyle w:val="Odstavecseseznamem"/>
        <w:autoSpaceDE w:val="0"/>
        <w:autoSpaceDN w:val="0"/>
        <w:adjustRightInd w:val="0"/>
        <w:ind w:left="786"/>
        <w:jc w:val="both"/>
        <w:rPr>
          <w:rFonts w:ascii="Arial" w:hAnsi="Arial" w:cs="Arial"/>
          <w:strike/>
          <w:color w:val="FF0000"/>
          <w:sz w:val="22"/>
          <w:szCs w:val="22"/>
        </w:rPr>
      </w:pPr>
    </w:p>
    <w:p w:rsidR="0050410A" w:rsidRPr="002C3AAD" w:rsidRDefault="0050410A" w:rsidP="005E63D0">
      <w:pPr>
        <w:pStyle w:val="Odstavecseseznamem"/>
        <w:rPr>
          <w:rFonts w:ascii="Arial" w:hAnsi="Arial" w:cs="Arial"/>
          <w:sz w:val="22"/>
          <w:szCs w:val="22"/>
        </w:rPr>
      </w:pPr>
    </w:p>
    <w:p w:rsidR="0050410A" w:rsidRPr="002C3AAD" w:rsidRDefault="0050410A" w:rsidP="005E63D0">
      <w:pPr>
        <w:autoSpaceDE w:val="0"/>
        <w:autoSpaceDN w:val="0"/>
        <w:adjustRightInd w:val="0"/>
        <w:jc w:val="both"/>
        <w:rPr>
          <w:rFonts w:ascii="Arial" w:hAnsi="Arial" w:cs="Arial"/>
          <w:i/>
          <w:sz w:val="22"/>
          <w:szCs w:val="22"/>
        </w:rPr>
      </w:pPr>
      <w:r w:rsidRPr="002C3AAD">
        <w:rPr>
          <w:rFonts w:ascii="Arial" w:hAnsi="Arial" w:cs="Arial"/>
          <w:i/>
          <w:sz w:val="22"/>
          <w:szCs w:val="22"/>
        </w:rPr>
        <w:tab/>
      </w:r>
      <w:r w:rsidR="00CA71E9" w:rsidRPr="002C3AAD">
        <w:rPr>
          <w:rFonts w:ascii="Arial" w:hAnsi="Arial" w:cs="Arial"/>
          <w:i/>
          <w:sz w:val="22"/>
          <w:szCs w:val="22"/>
        </w:rPr>
        <w:t xml:space="preserve">Ing. </w:t>
      </w:r>
      <w:r w:rsidRPr="002C3AAD">
        <w:rPr>
          <w:rFonts w:ascii="Arial" w:hAnsi="Arial" w:cs="Arial"/>
          <w:i/>
          <w:sz w:val="22"/>
          <w:szCs w:val="22"/>
        </w:rPr>
        <w:t>Roman Slavík</w:t>
      </w:r>
    </w:p>
    <w:p w:rsidR="003912D5" w:rsidRPr="0050410A" w:rsidRDefault="0050410A" w:rsidP="005E63D0">
      <w:pPr>
        <w:autoSpaceDE w:val="0"/>
        <w:autoSpaceDN w:val="0"/>
        <w:adjustRightInd w:val="0"/>
        <w:jc w:val="both"/>
        <w:rPr>
          <w:rFonts w:ascii="Arial" w:hAnsi="Arial" w:cs="Arial"/>
          <w:sz w:val="22"/>
          <w:szCs w:val="22"/>
        </w:rPr>
      </w:pPr>
      <w:r w:rsidRPr="002C3AAD">
        <w:rPr>
          <w:rFonts w:ascii="Arial" w:hAnsi="Arial" w:cs="Arial"/>
          <w:i/>
          <w:sz w:val="22"/>
          <w:szCs w:val="22"/>
        </w:rPr>
        <w:tab/>
      </w:r>
      <w:r w:rsidR="005E63D0" w:rsidRPr="002C3AAD">
        <w:rPr>
          <w:rFonts w:ascii="Arial" w:hAnsi="Arial" w:cs="Arial"/>
          <w:i/>
          <w:sz w:val="22"/>
          <w:szCs w:val="22"/>
        </w:rPr>
        <w:t>P</w:t>
      </w:r>
      <w:r w:rsidRPr="002C3AAD">
        <w:rPr>
          <w:rFonts w:ascii="Arial" w:hAnsi="Arial" w:cs="Arial"/>
          <w:i/>
          <w:sz w:val="22"/>
          <w:szCs w:val="22"/>
        </w:rPr>
        <w:t>ředseda České gymnastické federace</w:t>
      </w:r>
      <w:r w:rsidR="00283533" w:rsidRPr="002C3AAD">
        <w:rPr>
          <w:rFonts w:ascii="Arial" w:hAnsi="Arial" w:cs="Arial"/>
          <w:i/>
          <w:sz w:val="22"/>
          <w:szCs w:val="22"/>
        </w:rPr>
        <w:t>, z.s.</w:t>
      </w:r>
      <w:r w:rsidRPr="0050410A">
        <w:rPr>
          <w:rFonts w:ascii="Arial" w:hAnsi="Arial" w:cs="Arial"/>
          <w:sz w:val="22"/>
          <w:szCs w:val="22"/>
        </w:rPr>
        <w:tab/>
      </w:r>
      <w:r w:rsidRPr="0050410A">
        <w:rPr>
          <w:rFonts w:ascii="Arial" w:hAnsi="Arial" w:cs="Arial"/>
          <w:sz w:val="22"/>
          <w:szCs w:val="22"/>
        </w:rPr>
        <w:tab/>
      </w:r>
      <w:r w:rsidRPr="0050410A">
        <w:rPr>
          <w:rFonts w:ascii="Arial" w:hAnsi="Arial" w:cs="Arial"/>
          <w:sz w:val="22"/>
          <w:szCs w:val="22"/>
        </w:rPr>
        <w:tab/>
      </w:r>
      <w:r w:rsidRPr="0050410A">
        <w:rPr>
          <w:rFonts w:ascii="Arial" w:hAnsi="Arial" w:cs="Arial"/>
          <w:sz w:val="22"/>
          <w:szCs w:val="22"/>
        </w:rPr>
        <w:tab/>
      </w:r>
      <w:r w:rsidRPr="0050410A">
        <w:rPr>
          <w:rFonts w:ascii="Arial" w:hAnsi="Arial" w:cs="Arial"/>
          <w:sz w:val="22"/>
          <w:szCs w:val="22"/>
        </w:rPr>
        <w:tab/>
      </w:r>
      <w:r w:rsidRPr="0050410A">
        <w:rPr>
          <w:rFonts w:ascii="Arial" w:hAnsi="Arial" w:cs="Arial"/>
          <w:sz w:val="22"/>
          <w:szCs w:val="22"/>
        </w:rPr>
        <w:tab/>
      </w:r>
    </w:p>
    <w:p w:rsidR="002F1DDC" w:rsidRDefault="002F1DDC" w:rsidP="005E63D0">
      <w:pPr>
        <w:pStyle w:val="Odstavecseseznamem"/>
        <w:rPr>
          <w:rFonts w:ascii="Arial" w:hAnsi="Arial" w:cs="Arial"/>
          <w:sz w:val="22"/>
          <w:szCs w:val="22"/>
        </w:rPr>
      </w:pPr>
    </w:p>
    <w:p w:rsidR="002F1DDC" w:rsidRDefault="002F1DDC" w:rsidP="005E63D0">
      <w:pPr>
        <w:autoSpaceDE w:val="0"/>
        <w:autoSpaceDN w:val="0"/>
        <w:adjustRightInd w:val="0"/>
        <w:jc w:val="both"/>
        <w:rPr>
          <w:rFonts w:ascii="Arial" w:hAnsi="Arial" w:cs="Arial"/>
          <w:sz w:val="22"/>
          <w:szCs w:val="22"/>
        </w:rPr>
      </w:pPr>
    </w:p>
    <w:p w:rsidR="002F1DDC" w:rsidRDefault="002F1DDC" w:rsidP="005E63D0">
      <w:pPr>
        <w:autoSpaceDE w:val="0"/>
        <w:autoSpaceDN w:val="0"/>
        <w:adjustRightInd w:val="0"/>
        <w:jc w:val="both"/>
        <w:rPr>
          <w:rFonts w:ascii="Arial" w:hAnsi="Arial" w:cs="Arial"/>
          <w:sz w:val="22"/>
          <w:szCs w:val="22"/>
        </w:rPr>
      </w:pPr>
    </w:p>
    <w:p w:rsidR="002F1DDC" w:rsidRDefault="002F1DDC" w:rsidP="005E63D0">
      <w:pPr>
        <w:autoSpaceDE w:val="0"/>
        <w:autoSpaceDN w:val="0"/>
        <w:adjustRightInd w:val="0"/>
        <w:jc w:val="both"/>
        <w:rPr>
          <w:rFonts w:ascii="Arial" w:hAnsi="Arial" w:cs="Arial"/>
          <w:sz w:val="22"/>
          <w:szCs w:val="22"/>
        </w:rPr>
      </w:pPr>
    </w:p>
    <w:sectPr w:rsidR="002F1DDC" w:rsidSect="00346721">
      <w:footerReference w:type="even" r:id="rId7"/>
      <w:footerReference w:type="default" r:id="rId8"/>
      <w:pgSz w:w="12240" w:h="15840"/>
      <w:pgMar w:top="539" w:right="1417" w:bottom="71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9C" w:rsidRDefault="00BF549C">
      <w:r>
        <w:separator/>
      </w:r>
    </w:p>
  </w:endnote>
  <w:endnote w:type="continuationSeparator" w:id="1">
    <w:p w:rsidR="00BF549C" w:rsidRDefault="00BF54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CE">
    <w:altName w:val="Arial"/>
    <w:panose1 w:val="00000000000000000000"/>
    <w:charset w:val="EE"/>
    <w:family w:val="swiss"/>
    <w:notTrueType/>
    <w:pitch w:val="default"/>
    <w:sig w:usb0="00000005" w:usb1="00000000" w:usb2="00000000" w:usb3="00000000" w:csb0="00000002" w:csb1="00000000"/>
  </w:font>
  <w:font w:name="TimesNewRomanPSMT">
    <w:altName w:val="Arial"/>
    <w:panose1 w:val="00000000000000000000"/>
    <w:charset w:val="00"/>
    <w:family w:val="swiss"/>
    <w:notTrueType/>
    <w:pitch w:val="default"/>
    <w:sig w:usb0="00000003" w:usb1="00000000" w:usb2="00000000" w:usb3="00000000" w:csb0="00000001" w:csb1="00000000"/>
  </w:font>
  <w:font w:name="ArialMT-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6D" w:rsidRDefault="00752C39" w:rsidP="005C6742">
    <w:pPr>
      <w:pStyle w:val="Zpat"/>
      <w:framePr w:wrap="around" w:vAnchor="text" w:hAnchor="margin" w:xAlign="center" w:y="1"/>
      <w:rPr>
        <w:rStyle w:val="slostrnky"/>
      </w:rPr>
    </w:pPr>
    <w:r>
      <w:rPr>
        <w:rStyle w:val="slostrnky"/>
      </w:rPr>
      <w:fldChar w:fldCharType="begin"/>
    </w:r>
    <w:r w:rsidR="00FA576D">
      <w:rPr>
        <w:rStyle w:val="slostrnky"/>
      </w:rPr>
      <w:instrText xml:space="preserve">PAGE  </w:instrText>
    </w:r>
    <w:r>
      <w:rPr>
        <w:rStyle w:val="slostrnky"/>
      </w:rPr>
      <w:fldChar w:fldCharType="end"/>
    </w:r>
  </w:p>
  <w:p w:rsidR="00FA576D" w:rsidRDefault="00FA576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76D" w:rsidRPr="000D3437" w:rsidRDefault="00752C39" w:rsidP="000D3437">
    <w:pPr>
      <w:pStyle w:val="Zpat"/>
      <w:framePr w:wrap="around" w:vAnchor="text" w:hAnchor="page" w:x="6098" w:y="85"/>
      <w:rPr>
        <w:rStyle w:val="slostrnky"/>
        <w:rFonts w:ascii="Arial" w:hAnsi="Arial" w:cs="Arial"/>
      </w:rPr>
    </w:pPr>
    <w:r w:rsidRPr="000D3437">
      <w:rPr>
        <w:rStyle w:val="slostrnky"/>
        <w:rFonts w:ascii="Arial" w:hAnsi="Arial" w:cs="Arial"/>
      </w:rPr>
      <w:fldChar w:fldCharType="begin"/>
    </w:r>
    <w:r w:rsidR="00FA576D" w:rsidRPr="000D3437">
      <w:rPr>
        <w:rStyle w:val="slostrnky"/>
        <w:rFonts w:ascii="Arial" w:hAnsi="Arial" w:cs="Arial"/>
      </w:rPr>
      <w:instrText xml:space="preserve">PAGE  </w:instrText>
    </w:r>
    <w:r w:rsidRPr="000D3437">
      <w:rPr>
        <w:rStyle w:val="slostrnky"/>
        <w:rFonts w:ascii="Arial" w:hAnsi="Arial" w:cs="Arial"/>
      </w:rPr>
      <w:fldChar w:fldCharType="separate"/>
    </w:r>
    <w:r w:rsidR="0087641C">
      <w:rPr>
        <w:rStyle w:val="slostrnky"/>
        <w:rFonts w:ascii="Arial" w:hAnsi="Arial" w:cs="Arial"/>
        <w:noProof/>
      </w:rPr>
      <w:t>13</w:t>
    </w:r>
    <w:r w:rsidRPr="000D3437">
      <w:rPr>
        <w:rStyle w:val="slostrnky"/>
        <w:rFonts w:ascii="Arial" w:hAnsi="Arial" w:cs="Arial"/>
      </w:rPr>
      <w:fldChar w:fldCharType="end"/>
    </w:r>
  </w:p>
  <w:p w:rsidR="00FA576D" w:rsidRDefault="00FA576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9C" w:rsidRDefault="00BF549C">
      <w:r>
        <w:separator/>
      </w:r>
    </w:p>
  </w:footnote>
  <w:footnote w:type="continuationSeparator" w:id="1">
    <w:p w:rsidR="00BF549C" w:rsidRDefault="00BF54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7F5"/>
    <w:multiLevelType w:val="hybridMultilevel"/>
    <w:tmpl w:val="6C7436C0"/>
    <w:lvl w:ilvl="0" w:tplc="73226834">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17">
      <w:start w:val="1"/>
      <w:numFmt w:val="lowerLetter"/>
      <w:lvlText w:val="%3)"/>
      <w:lvlJc w:val="left"/>
      <w:pPr>
        <w:ind w:left="1800" w:hanging="360"/>
      </w:pPr>
      <w:rPr>
        <w:rFonts w:cs="Times New Roman"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53573A1"/>
    <w:multiLevelType w:val="hybridMultilevel"/>
    <w:tmpl w:val="2B4ECB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3A4230"/>
    <w:multiLevelType w:val="hybridMultilevel"/>
    <w:tmpl w:val="A282FBA8"/>
    <w:lvl w:ilvl="0" w:tplc="0405000F">
      <w:start w:val="1"/>
      <w:numFmt w:val="decimal"/>
      <w:lvlText w:val="%1."/>
      <w:lvlJc w:val="left"/>
      <w:pPr>
        <w:tabs>
          <w:tab w:val="num" w:pos="720"/>
        </w:tabs>
        <w:ind w:left="72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A4C2E6A"/>
    <w:multiLevelType w:val="hybridMultilevel"/>
    <w:tmpl w:val="D7C068C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FD6320E"/>
    <w:multiLevelType w:val="hybridMultilevel"/>
    <w:tmpl w:val="8034CF2C"/>
    <w:lvl w:ilvl="0" w:tplc="9A425F5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19FA39DD"/>
    <w:multiLevelType w:val="hybridMultilevel"/>
    <w:tmpl w:val="07605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F721EF0"/>
    <w:multiLevelType w:val="hybridMultilevel"/>
    <w:tmpl w:val="3F08A1D6"/>
    <w:lvl w:ilvl="0" w:tplc="732268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105640D"/>
    <w:multiLevelType w:val="hybridMultilevel"/>
    <w:tmpl w:val="94B67FB6"/>
    <w:lvl w:ilvl="0" w:tplc="04050017">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1672DB3"/>
    <w:multiLevelType w:val="hybridMultilevel"/>
    <w:tmpl w:val="1EAC0FD0"/>
    <w:lvl w:ilvl="0" w:tplc="DCE61AF8">
      <w:start w:val="1"/>
      <w:numFmt w:val="decimal"/>
      <w:lvlText w:val="%1."/>
      <w:lvlJc w:val="left"/>
      <w:pPr>
        <w:tabs>
          <w:tab w:val="num" w:pos="502"/>
        </w:tabs>
        <w:ind w:left="502" w:hanging="360"/>
      </w:pPr>
      <w:rPr>
        <w:rFonts w:cs="Times New Roman" w:hint="default"/>
        <w:color w:val="000000" w:themeColor="text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7F87DB1"/>
    <w:multiLevelType w:val="hybridMultilevel"/>
    <w:tmpl w:val="443ADCE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7FF1CCF"/>
    <w:multiLevelType w:val="hybridMultilevel"/>
    <w:tmpl w:val="70AAB78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B1033D4"/>
    <w:multiLevelType w:val="hybridMultilevel"/>
    <w:tmpl w:val="35CAF06A"/>
    <w:lvl w:ilvl="0" w:tplc="9A425F54">
      <w:start w:val="1"/>
      <w:numFmt w:val="decimal"/>
      <w:lvlText w:val="%1."/>
      <w:lvlJc w:val="left"/>
      <w:pPr>
        <w:tabs>
          <w:tab w:val="num" w:pos="786"/>
        </w:tabs>
        <w:ind w:left="786" w:hanging="360"/>
      </w:pPr>
      <w:rPr>
        <w:rFonts w:cs="Times New Roman" w:hint="default"/>
        <w:color w:val="auto"/>
      </w:rPr>
    </w:lvl>
    <w:lvl w:ilvl="1" w:tplc="04050019">
      <w:start w:val="1"/>
      <w:numFmt w:val="lowerLetter"/>
      <w:lvlText w:val="%2."/>
      <w:lvlJc w:val="left"/>
      <w:pPr>
        <w:tabs>
          <w:tab w:val="num" w:pos="900"/>
        </w:tabs>
        <w:ind w:left="900" w:hanging="360"/>
      </w:pPr>
      <w:rPr>
        <w:rFonts w:cs="Times New Roman"/>
      </w:rPr>
    </w:lvl>
    <w:lvl w:ilvl="2" w:tplc="6BD896B4">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4670A49"/>
    <w:multiLevelType w:val="hybridMultilevel"/>
    <w:tmpl w:val="8F4AA00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F21222B"/>
    <w:multiLevelType w:val="hybridMultilevel"/>
    <w:tmpl w:val="520636F2"/>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4">
    <w:nsid w:val="40646B68"/>
    <w:multiLevelType w:val="hybridMultilevel"/>
    <w:tmpl w:val="39C0E8FA"/>
    <w:lvl w:ilvl="0" w:tplc="1604DDE2">
      <w:start w:val="1"/>
      <w:numFmt w:val="lowerLetter"/>
      <w:lvlText w:val="%1)"/>
      <w:lvlJc w:val="left"/>
      <w:pPr>
        <w:ind w:left="720" w:hanging="360"/>
      </w:pPr>
      <w:rPr>
        <w:rFonts w:cs="Times New Roman"/>
      </w:rPr>
    </w:lvl>
    <w:lvl w:ilvl="1" w:tplc="6218BDB6">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45102E89"/>
    <w:multiLevelType w:val="hybridMultilevel"/>
    <w:tmpl w:val="F53A5E10"/>
    <w:lvl w:ilvl="0" w:tplc="04050001">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16">
    <w:nsid w:val="485D5741"/>
    <w:multiLevelType w:val="hybridMultilevel"/>
    <w:tmpl w:val="3EE0A14A"/>
    <w:lvl w:ilvl="0" w:tplc="0405000F">
      <w:start w:val="3"/>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D5740AE"/>
    <w:multiLevelType w:val="hybridMultilevel"/>
    <w:tmpl w:val="520636F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CB31854"/>
    <w:multiLevelType w:val="hybridMultilevel"/>
    <w:tmpl w:val="5E3A4250"/>
    <w:lvl w:ilvl="0" w:tplc="81A4FC64">
      <w:start w:val="1"/>
      <w:numFmt w:val="decimal"/>
      <w:lvlText w:val="%1."/>
      <w:lvlJc w:val="left"/>
      <w:pPr>
        <w:tabs>
          <w:tab w:val="num" w:pos="720"/>
        </w:tabs>
        <w:ind w:left="720" w:hanging="360"/>
      </w:pPr>
      <w:rPr>
        <w:rFonts w:cs="Times New Roman" w:hint="default"/>
        <w:color w:val="auto"/>
      </w:rPr>
    </w:lvl>
    <w:lvl w:ilvl="1" w:tplc="6A8C1F14">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1827193"/>
    <w:multiLevelType w:val="hybridMultilevel"/>
    <w:tmpl w:val="DA6AD1FC"/>
    <w:lvl w:ilvl="0" w:tplc="9A425F54">
      <w:start w:val="1"/>
      <w:numFmt w:val="decimal"/>
      <w:lvlText w:val="%1."/>
      <w:lvlJc w:val="left"/>
      <w:pPr>
        <w:tabs>
          <w:tab w:val="num" w:pos="786"/>
        </w:tabs>
        <w:ind w:left="786"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FB5126"/>
    <w:multiLevelType w:val="hybridMultilevel"/>
    <w:tmpl w:val="F572D99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0B46911"/>
    <w:multiLevelType w:val="hybridMultilevel"/>
    <w:tmpl w:val="8BB63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8C2599"/>
    <w:multiLevelType w:val="hybridMultilevel"/>
    <w:tmpl w:val="CB04ECC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797C4D04"/>
    <w:multiLevelType w:val="hybridMultilevel"/>
    <w:tmpl w:val="48FEA74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E5D76E1"/>
    <w:multiLevelType w:val="hybridMultilevel"/>
    <w:tmpl w:val="B4BC0B56"/>
    <w:lvl w:ilvl="0" w:tplc="39DE89F6">
      <w:start w:val="6"/>
      <w:numFmt w:val="decimal"/>
      <w:lvlText w:val="%1."/>
      <w:lvlJc w:val="left"/>
      <w:pPr>
        <w:tabs>
          <w:tab w:val="num" w:pos="644"/>
        </w:tabs>
        <w:ind w:left="644" w:hanging="360"/>
      </w:pPr>
      <w:rPr>
        <w:rFonts w:cs="Times New Roman" w:hint="default"/>
        <w:color w:val="auto"/>
      </w:rPr>
    </w:lvl>
    <w:lvl w:ilvl="1" w:tplc="04050019" w:tentative="1">
      <w:start w:val="1"/>
      <w:numFmt w:val="lowerLetter"/>
      <w:lvlText w:val="%2."/>
      <w:lvlJc w:val="left"/>
      <w:pPr>
        <w:tabs>
          <w:tab w:val="num" w:pos="1364"/>
        </w:tabs>
        <w:ind w:left="1364" w:hanging="360"/>
      </w:pPr>
      <w:rPr>
        <w:rFonts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25">
    <w:nsid w:val="7FAA7B3A"/>
    <w:multiLevelType w:val="hybridMultilevel"/>
    <w:tmpl w:val="C77A4486"/>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0"/>
  </w:num>
  <w:num w:numId="5">
    <w:abstractNumId w:val="17"/>
  </w:num>
  <w:num w:numId="6">
    <w:abstractNumId w:val="14"/>
  </w:num>
  <w:num w:numId="7">
    <w:abstractNumId w:val="13"/>
  </w:num>
  <w:num w:numId="8">
    <w:abstractNumId w:val="7"/>
  </w:num>
  <w:num w:numId="9">
    <w:abstractNumId w:val="24"/>
  </w:num>
  <w:num w:numId="10">
    <w:abstractNumId w:val="15"/>
  </w:num>
  <w:num w:numId="11">
    <w:abstractNumId w:val="16"/>
  </w:num>
  <w:num w:numId="12">
    <w:abstractNumId w:val="20"/>
  </w:num>
  <w:num w:numId="13">
    <w:abstractNumId w:val="23"/>
  </w:num>
  <w:num w:numId="14">
    <w:abstractNumId w:val="2"/>
  </w:num>
  <w:num w:numId="15">
    <w:abstractNumId w:val="10"/>
  </w:num>
  <w:num w:numId="16">
    <w:abstractNumId w:val="18"/>
  </w:num>
  <w:num w:numId="17">
    <w:abstractNumId w:val="11"/>
  </w:num>
  <w:num w:numId="18">
    <w:abstractNumId w:val="9"/>
  </w:num>
  <w:num w:numId="19">
    <w:abstractNumId w:val="8"/>
  </w:num>
  <w:num w:numId="20">
    <w:abstractNumId w:val="22"/>
  </w:num>
  <w:num w:numId="21">
    <w:abstractNumId w:val="1"/>
  </w:num>
  <w:num w:numId="22">
    <w:abstractNumId w:val="3"/>
  </w:num>
  <w:num w:numId="23">
    <w:abstractNumId w:val="25"/>
  </w:num>
  <w:num w:numId="24">
    <w:abstractNumId w:val="21"/>
  </w:num>
  <w:num w:numId="25">
    <w:abstractNumId w:val="1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B8731E"/>
    <w:rsid w:val="00004B1A"/>
    <w:rsid w:val="000058B4"/>
    <w:rsid w:val="00006512"/>
    <w:rsid w:val="00011021"/>
    <w:rsid w:val="0001112E"/>
    <w:rsid w:val="00011404"/>
    <w:rsid w:val="000154AF"/>
    <w:rsid w:val="0002443E"/>
    <w:rsid w:val="00027773"/>
    <w:rsid w:val="000302BD"/>
    <w:rsid w:val="000310B5"/>
    <w:rsid w:val="000328CE"/>
    <w:rsid w:val="00034A26"/>
    <w:rsid w:val="0003738E"/>
    <w:rsid w:val="00044D08"/>
    <w:rsid w:val="0004602D"/>
    <w:rsid w:val="00053048"/>
    <w:rsid w:val="0005332A"/>
    <w:rsid w:val="000609E5"/>
    <w:rsid w:val="0006160D"/>
    <w:rsid w:val="00071718"/>
    <w:rsid w:val="000739CF"/>
    <w:rsid w:val="000927E0"/>
    <w:rsid w:val="0009380E"/>
    <w:rsid w:val="0009771A"/>
    <w:rsid w:val="000A2022"/>
    <w:rsid w:val="000A7A01"/>
    <w:rsid w:val="000C1C6F"/>
    <w:rsid w:val="000C5770"/>
    <w:rsid w:val="000D3437"/>
    <w:rsid w:val="000D37FD"/>
    <w:rsid w:val="000E5912"/>
    <w:rsid w:val="00100810"/>
    <w:rsid w:val="00103340"/>
    <w:rsid w:val="00114120"/>
    <w:rsid w:val="00114246"/>
    <w:rsid w:val="00121888"/>
    <w:rsid w:val="00131370"/>
    <w:rsid w:val="0014037C"/>
    <w:rsid w:val="00141FBB"/>
    <w:rsid w:val="00142991"/>
    <w:rsid w:val="00150327"/>
    <w:rsid w:val="001552AF"/>
    <w:rsid w:val="001555E9"/>
    <w:rsid w:val="00166EC6"/>
    <w:rsid w:val="00170133"/>
    <w:rsid w:val="001705C7"/>
    <w:rsid w:val="00192F7A"/>
    <w:rsid w:val="001A6276"/>
    <w:rsid w:val="001A7C5A"/>
    <w:rsid w:val="001B5553"/>
    <w:rsid w:val="001C7E92"/>
    <w:rsid w:val="001D1BFC"/>
    <w:rsid w:val="001E31BA"/>
    <w:rsid w:val="001E40AE"/>
    <w:rsid w:val="001F6CBA"/>
    <w:rsid w:val="001F7799"/>
    <w:rsid w:val="002002E5"/>
    <w:rsid w:val="0020413E"/>
    <w:rsid w:val="00207214"/>
    <w:rsid w:val="002106CF"/>
    <w:rsid w:val="002158B3"/>
    <w:rsid w:val="002222C0"/>
    <w:rsid w:val="00225F7A"/>
    <w:rsid w:val="0022613B"/>
    <w:rsid w:val="00231B75"/>
    <w:rsid w:val="002402DA"/>
    <w:rsid w:val="00241154"/>
    <w:rsid w:val="00245416"/>
    <w:rsid w:val="00245D32"/>
    <w:rsid w:val="0024761E"/>
    <w:rsid w:val="00270231"/>
    <w:rsid w:val="00275FA2"/>
    <w:rsid w:val="00277AF1"/>
    <w:rsid w:val="002800A7"/>
    <w:rsid w:val="00283533"/>
    <w:rsid w:val="00296CCD"/>
    <w:rsid w:val="002A1C25"/>
    <w:rsid w:val="002A24E5"/>
    <w:rsid w:val="002B1400"/>
    <w:rsid w:val="002B27DA"/>
    <w:rsid w:val="002B75B1"/>
    <w:rsid w:val="002C3AAD"/>
    <w:rsid w:val="002C42A8"/>
    <w:rsid w:val="002C6CE0"/>
    <w:rsid w:val="002C7359"/>
    <w:rsid w:val="002D5C12"/>
    <w:rsid w:val="002D63AE"/>
    <w:rsid w:val="002E20C6"/>
    <w:rsid w:val="002E3592"/>
    <w:rsid w:val="002E4ED6"/>
    <w:rsid w:val="002F070F"/>
    <w:rsid w:val="002F1DDC"/>
    <w:rsid w:val="002F731D"/>
    <w:rsid w:val="002F781A"/>
    <w:rsid w:val="00301081"/>
    <w:rsid w:val="003011BD"/>
    <w:rsid w:val="0030144E"/>
    <w:rsid w:val="00301693"/>
    <w:rsid w:val="00305320"/>
    <w:rsid w:val="00305C07"/>
    <w:rsid w:val="00310CCB"/>
    <w:rsid w:val="0031302F"/>
    <w:rsid w:val="0031458D"/>
    <w:rsid w:val="00316DDF"/>
    <w:rsid w:val="00325095"/>
    <w:rsid w:val="003306B6"/>
    <w:rsid w:val="00330D88"/>
    <w:rsid w:val="003361F3"/>
    <w:rsid w:val="00345515"/>
    <w:rsid w:val="00346721"/>
    <w:rsid w:val="003505A1"/>
    <w:rsid w:val="003509E2"/>
    <w:rsid w:val="003624F1"/>
    <w:rsid w:val="00366136"/>
    <w:rsid w:val="003662F2"/>
    <w:rsid w:val="00366C8E"/>
    <w:rsid w:val="00376875"/>
    <w:rsid w:val="00377C7A"/>
    <w:rsid w:val="00380A37"/>
    <w:rsid w:val="00381575"/>
    <w:rsid w:val="00387316"/>
    <w:rsid w:val="00387DD2"/>
    <w:rsid w:val="00387F9E"/>
    <w:rsid w:val="003912D5"/>
    <w:rsid w:val="003A16A3"/>
    <w:rsid w:val="003B07AA"/>
    <w:rsid w:val="003B12B0"/>
    <w:rsid w:val="003C1D96"/>
    <w:rsid w:val="003D13BE"/>
    <w:rsid w:val="003D37D6"/>
    <w:rsid w:val="003E16EA"/>
    <w:rsid w:val="003E7A19"/>
    <w:rsid w:val="003F0487"/>
    <w:rsid w:val="00407902"/>
    <w:rsid w:val="00412D23"/>
    <w:rsid w:val="004133D4"/>
    <w:rsid w:val="004150E1"/>
    <w:rsid w:val="0041579F"/>
    <w:rsid w:val="00416641"/>
    <w:rsid w:val="00421C53"/>
    <w:rsid w:val="00427DC5"/>
    <w:rsid w:val="00431515"/>
    <w:rsid w:val="004322A7"/>
    <w:rsid w:val="004343F5"/>
    <w:rsid w:val="00437EFC"/>
    <w:rsid w:val="00441291"/>
    <w:rsid w:val="00444D3D"/>
    <w:rsid w:val="004518E8"/>
    <w:rsid w:val="00451B33"/>
    <w:rsid w:val="00453D38"/>
    <w:rsid w:val="00457EF0"/>
    <w:rsid w:val="004614D3"/>
    <w:rsid w:val="00462C52"/>
    <w:rsid w:val="00462F6B"/>
    <w:rsid w:val="0047492E"/>
    <w:rsid w:val="00475164"/>
    <w:rsid w:val="004807B5"/>
    <w:rsid w:val="004920D8"/>
    <w:rsid w:val="00493278"/>
    <w:rsid w:val="0049612D"/>
    <w:rsid w:val="004A5648"/>
    <w:rsid w:val="004A5F9C"/>
    <w:rsid w:val="004A70B6"/>
    <w:rsid w:val="004D05C7"/>
    <w:rsid w:val="004D18CE"/>
    <w:rsid w:val="004D3047"/>
    <w:rsid w:val="004E0AD6"/>
    <w:rsid w:val="004E0FA7"/>
    <w:rsid w:val="004E2CC1"/>
    <w:rsid w:val="004E509B"/>
    <w:rsid w:val="004E5913"/>
    <w:rsid w:val="004F029C"/>
    <w:rsid w:val="004F4BF4"/>
    <w:rsid w:val="004F5058"/>
    <w:rsid w:val="0050410A"/>
    <w:rsid w:val="00506AB4"/>
    <w:rsid w:val="00511B31"/>
    <w:rsid w:val="00512674"/>
    <w:rsid w:val="005137B6"/>
    <w:rsid w:val="0052168B"/>
    <w:rsid w:val="00526A10"/>
    <w:rsid w:val="005311C3"/>
    <w:rsid w:val="00536E7E"/>
    <w:rsid w:val="00545126"/>
    <w:rsid w:val="00556552"/>
    <w:rsid w:val="0056103C"/>
    <w:rsid w:val="0058123B"/>
    <w:rsid w:val="00585E9B"/>
    <w:rsid w:val="005A081B"/>
    <w:rsid w:val="005B3CC6"/>
    <w:rsid w:val="005B4D6C"/>
    <w:rsid w:val="005C4DD1"/>
    <w:rsid w:val="005C6742"/>
    <w:rsid w:val="005E02EA"/>
    <w:rsid w:val="005E4A0F"/>
    <w:rsid w:val="005E63D0"/>
    <w:rsid w:val="005E7796"/>
    <w:rsid w:val="005E7B56"/>
    <w:rsid w:val="005F54E1"/>
    <w:rsid w:val="0060008A"/>
    <w:rsid w:val="00602AE4"/>
    <w:rsid w:val="006072E8"/>
    <w:rsid w:val="006106CE"/>
    <w:rsid w:val="0061230A"/>
    <w:rsid w:val="00617C97"/>
    <w:rsid w:val="00633E14"/>
    <w:rsid w:val="00643F92"/>
    <w:rsid w:val="0064532B"/>
    <w:rsid w:val="006521DE"/>
    <w:rsid w:val="00656680"/>
    <w:rsid w:val="006625C0"/>
    <w:rsid w:val="00662DC7"/>
    <w:rsid w:val="006649D9"/>
    <w:rsid w:val="00670375"/>
    <w:rsid w:val="0067109C"/>
    <w:rsid w:val="0067438B"/>
    <w:rsid w:val="00674EC9"/>
    <w:rsid w:val="00682DC5"/>
    <w:rsid w:val="00683A5E"/>
    <w:rsid w:val="00693450"/>
    <w:rsid w:val="006A4DA1"/>
    <w:rsid w:val="006A6737"/>
    <w:rsid w:val="006B4906"/>
    <w:rsid w:val="006C139C"/>
    <w:rsid w:val="006C4951"/>
    <w:rsid w:val="006C7E0F"/>
    <w:rsid w:val="006D388F"/>
    <w:rsid w:val="006D5BD6"/>
    <w:rsid w:val="006D722B"/>
    <w:rsid w:val="006E7EAC"/>
    <w:rsid w:val="006F7D21"/>
    <w:rsid w:val="007111AA"/>
    <w:rsid w:val="00717E65"/>
    <w:rsid w:val="00724A48"/>
    <w:rsid w:val="00724FF7"/>
    <w:rsid w:val="007266DD"/>
    <w:rsid w:val="007343E0"/>
    <w:rsid w:val="00741047"/>
    <w:rsid w:val="0075151F"/>
    <w:rsid w:val="00752C39"/>
    <w:rsid w:val="00753FA3"/>
    <w:rsid w:val="00754E10"/>
    <w:rsid w:val="00763190"/>
    <w:rsid w:val="007669D2"/>
    <w:rsid w:val="00771086"/>
    <w:rsid w:val="00772588"/>
    <w:rsid w:val="00776C1E"/>
    <w:rsid w:val="00776F86"/>
    <w:rsid w:val="0078052D"/>
    <w:rsid w:val="00781336"/>
    <w:rsid w:val="00787A62"/>
    <w:rsid w:val="007A13C7"/>
    <w:rsid w:val="007A1BE7"/>
    <w:rsid w:val="007A3E1F"/>
    <w:rsid w:val="007B1E5C"/>
    <w:rsid w:val="007B4F83"/>
    <w:rsid w:val="007B5BE3"/>
    <w:rsid w:val="007C0742"/>
    <w:rsid w:val="007D1908"/>
    <w:rsid w:val="007D3E43"/>
    <w:rsid w:val="007D3F1A"/>
    <w:rsid w:val="007E0AE2"/>
    <w:rsid w:val="007E1FBF"/>
    <w:rsid w:val="007E4C0F"/>
    <w:rsid w:val="007F62E6"/>
    <w:rsid w:val="007F6402"/>
    <w:rsid w:val="007F7EC4"/>
    <w:rsid w:val="0080127C"/>
    <w:rsid w:val="00806871"/>
    <w:rsid w:val="008154A7"/>
    <w:rsid w:val="00817F01"/>
    <w:rsid w:val="00817F06"/>
    <w:rsid w:val="0082160C"/>
    <w:rsid w:val="00822659"/>
    <w:rsid w:val="0082733A"/>
    <w:rsid w:val="008326D8"/>
    <w:rsid w:val="00833B33"/>
    <w:rsid w:val="00834A5B"/>
    <w:rsid w:val="00836019"/>
    <w:rsid w:val="00842A0F"/>
    <w:rsid w:val="00843112"/>
    <w:rsid w:val="00845FD0"/>
    <w:rsid w:val="00855419"/>
    <w:rsid w:val="00860F8A"/>
    <w:rsid w:val="0086133D"/>
    <w:rsid w:val="00861437"/>
    <w:rsid w:val="00873201"/>
    <w:rsid w:val="0087641C"/>
    <w:rsid w:val="008838FB"/>
    <w:rsid w:val="00883A27"/>
    <w:rsid w:val="00894844"/>
    <w:rsid w:val="008A36C8"/>
    <w:rsid w:val="008B4526"/>
    <w:rsid w:val="008B6283"/>
    <w:rsid w:val="008C17A8"/>
    <w:rsid w:val="008C2515"/>
    <w:rsid w:val="008C4735"/>
    <w:rsid w:val="008C47F1"/>
    <w:rsid w:val="008C5F51"/>
    <w:rsid w:val="008C77D2"/>
    <w:rsid w:val="008D3494"/>
    <w:rsid w:val="008E4632"/>
    <w:rsid w:val="008E5E92"/>
    <w:rsid w:val="008F4045"/>
    <w:rsid w:val="008F6F22"/>
    <w:rsid w:val="00903923"/>
    <w:rsid w:val="009044D9"/>
    <w:rsid w:val="00910D38"/>
    <w:rsid w:val="00914143"/>
    <w:rsid w:val="009276E1"/>
    <w:rsid w:val="00930006"/>
    <w:rsid w:val="009306D4"/>
    <w:rsid w:val="00947F11"/>
    <w:rsid w:val="00950719"/>
    <w:rsid w:val="00951001"/>
    <w:rsid w:val="009552EF"/>
    <w:rsid w:val="00960FB3"/>
    <w:rsid w:val="009676E5"/>
    <w:rsid w:val="00975047"/>
    <w:rsid w:val="00975C0A"/>
    <w:rsid w:val="00976388"/>
    <w:rsid w:val="00993354"/>
    <w:rsid w:val="009950DE"/>
    <w:rsid w:val="009A3B32"/>
    <w:rsid w:val="009A549A"/>
    <w:rsid w:val="009B1245"/>
    <w:rsid w:val="009B692C"/>
    <w:rsid w:val="009B6F02"/>
    <w:rsid w:val="009C68DB"/>
    <w:rsid w:val="009C7BBF"/>
    <w:rsid w:val="009E1E94"/>
    <w:rsid w:val="009F22B2"/>
    <w:rsid w:val="009F4DC9"/>
    <w:rsid w:val="009F5B96"/>
    <w:rsid w:val="009F61EF"/>
    <w:rsid w:val="009F74D4"/>
    <w:rsid w:val="00A01558"/>
    <w:rsid w:val="00A042A5"/>
    <w:rsid w:val="00A32019"/>
    <w:rsid w:val="00A472A4"/>
    <w:rsid w:val="00A51271"/>
    <w:rsid w:val="00A51776"/>
    <w:rsid w:val="00A53343"/>
    <w:rsid w:val="00A61C9F"/>
    <w:rsid w:val="00A640A2"/>
    <w:rsid w:val="00A64CE2"/>
    <w:rsid w:val="00A6532F"/>
    <w:rsid w:val="00A65635"/>
    <w:rsid w:val="00A6723C"/>
    <w:rsid w:val="00A72501"/>
    <w:rsid w:val="00A758A7"/>
    <w:rsid w:val="00A819FA"/>
    <w:rsid w:val="00A8333A"/>
    <w:rsid w:val="00A91878"/>
    <w:rsid w:val="00A952B0"/>
    <w:rsid w:val="00A97081"/>
    <w:rsid w:val="00AA0D7A"/>
    <w:rsid w:val="00AB58B6"/>
    <w:rsid w:val="00AC027C"/>
    <w:rsid w:val="00AC2313"/>
    <w:rsid w:val="00AC428E"/>
    <w:rsid w:val="00AC56C9"/>
    <w:rsid w:val="00AC5F7A"/>
    <w:rsid w:val="00AD3286"/>
    <w:rsid w:val="00AD7408"/>
    <w:rsid w:val="00AD7517"/>
    <w:rsid w:val="00AE010A"/>
    <w:rsid w:val="00AE37F9"/>
    <w:rsid w:val="00AE76BE"/>
    <w:rsid w:val="00AF2E1E"/>
    <w:rsid w:val="00AF3C17"/>
    <w:rsid w:val="00AF4B2C"/>
    <w:rsid w:val="00B13DF9"/>
    <w:rsid w:val="00B1557A"/>
    <w:rsid w:val="00B15BE7"/>
    <w:rsid w:val="00B169F5"/>
    <w:rsid w:val="00B22B37"/>
    <w:rsid w:val="00B22D66"/>
    <w:rsid w:val="00B2676B"/>
    <w:rsid w:val="00B2706F"/>
    <w:rsid w:val="00B30A17"/>
    <w:rsid w:val="00B3168F"/>
    <w:rsid w:val="00B34900"/>
    <w:rsid w:val="00B45433"/>
    <w:rsid w:val="00B55682"/>
    <w:rsid w:val="00B55CCD"/>
    <w:rsid w:val="00B723C0"/>
    <w:rsid w:val="00B75EE4"/>
    <w:rsid w:val="00B810E5"/>
    <w:rsid w:val="00B8731E"/>
    <w:rsid w:val="00B940E2"/>
    <w:rsid w:val="00B94500"/>
    <w:rsid w:val="00BA133E"/>
    <w:rsid w:val="00BA6284"/>
    <w:rsid w:val="00BB38DC"/>
    <w:rsid w:val="00BC62EB"/>
    <w:rsid w:val="00BC70D9"/>
    <w:rsid w:val="00BC7B9C"/>
    <w:rsid w:val="00BD6985"/>
    <w:rsid w:val="00BE4509"/>
    <w:rsid w:val="00BF0EE6"/>
    <w:rsid w:val="00BF549C"/>
    <w:rsid w:val="00C033CE"/>
    <w:rsid w:val="00C03EB3"/>
    <w:rsid w:val="00C06977"/>
    <w:rsid w:val="00C071CA"/>
    <w:rsid w:val="00C10235"/>
    <w:rsid w:val="00C20852"/>
    <w:rsid w:val="00C23F5B"/>
    <w:rsid w:val="00C34090"/>
    <w:rsid w:val="00C34EB4"/>
    <w:rsid w:val="00C44328"/>
    <w:rsid w:val="00C44962"/>
    <w:rsid w:val="00C50E79"/>
    <w:rsid w:val="00C50F13"/>
    <w:rsid w:val="00C52D3C"/>
    <w:rsid w:val="00C55DD1"/>
    <w:rsid w:val="00C62424"/>
    <w:rsid w:val="00C705EF"/>
    <w:rsid w:val="00C82D23"/>
    <w:rsid w:val="00C928CD"/>
    <w:rsid w:val="00C94574"/>
    <w:rsid w:val="00C97D03"/>
    <w:rsid w:val="00CA3025"/>
    <w:rsid w:val="00CA5313"/>
    <w:rsid w:val="00CA71E9"/>
    <w:rsid w:val="00CB4F4D"/>
    <w:rsid w:val="00CC069D"/>
    <w:rsid w:val="00CC7ADD"/>
    <w:rsid w:val="00CE1842"/>
    <w:rsid w:val="00CE7DA7"/>
    <w:rsid w:val="00CF5153"/>
    <w:rsid w:val="00D015E7"/>
    <w:rsid w:val="00D02829"/>
    <w:rsid w:val="00D043AE"/>
    <w:rsid w:val="00D06EC6"/>
    <w:rsid w:val="00D130B3"/>
    <w:rsid w:val="00D13FFD"/>
    <w:rsid w:val="00D17251"/>
    <w:rsid w:val="00D17E98"/>
    <w:rsid w:val="00D21AA7"/>
    <w:rsid w:val="00D263B5"/>
    <w:rsid w:val="00D26F27"/>
    <w:rsid w:val="00D33593"/>
    <w:rsid w:val="00D34FF8"/>
    <w:rsid w:val="00D45D49"/>
    <w:rsid w:val="00D47D87"/>
    <w:rsid w:val="00D521BA"/>
    <w:rsid w:val="00D54DA0"/>
    <w:rsid w:val="00D57788"/>
    <w:rsid w:val="00D62D5E"/>
    <w:rsid w:val="00D72376"/>
    <w:rsid w:val="00D76A1B"/>
    <w:rsid w:val="00D76B05"/>
    <w:rsid w:val="00D8160F"/>
    <w:rsid w:val="00D9720B"/>
    <w:rsid w:val="00DA22CE"/>
    <w:rsid w:val="00DB3D34"/>
    <w:rsid w:val="00DB4AE5"/>
    <w:rsid w:val="00DB53F7"/>
    <w:rsid w:val="00DC05E2"/>
    <w:rsid w:val="00DC158C"/>
    <w:rsid w:val="00DD4573"/>
    <w:rsid w:val="00DD5C29"/>
    <w:rsid w:val="00DD66DC"/>
    <w:rsid w:val="00E12E68"/>
    <w:rsid w:val="00E14E40"/>
    <w:rsid w:val="00E15BF3"/>
    <w:rsid w:val="00E20370"/>
    <w:rsid w:val="00E2135E"/>
    <w:rsid w:val="00E2650E"/>
    <w:rsid w:val="00E3451C"/>
    <w:rsid w:val="00E34848"/>
    <w:rsid w:val="00E412C6"/>
    <w:rsid w:val="00E4134D"/>
    <w:rsid w:val="00E431CE"/>
    <w:rsid w:val="00E62068"/>
    <w:rsid w:val="00E631D1"/>
    <w:rsid w:val="00E63D12"/>
    <w:rsid w:val="00E71899"/>
    <w:rsid w:val="00E734CF"/>
    <w:rsid w:val="00E75168"/>
    <w:rsid w:val="00E756E9"/>
    <w:rsid w:val="00E809EB"/>
    <w:rsid w:val="00E810D3"/>
    <w:rsid w:val="00E81EB3"/>
    <w:rsid w:val="00E85622"/>
    <w:rsid w:val="00E87A52"/>
    <w:rsid w:val="00E96288"/>
    <w:rsid w:val="00EA0B7D"/>
    <w:rsid w:val="00EA3A63"/>
    <w:rsid w:val="00EA4BE9"/>
    <w:rsid w:val="00EA6280"/>
    <w:rsid w:val="00EB298E"/>
    <w:rsid w:val="00EB4CD3"/>
    <w:rsid w:val="00EB697B"/>
    <w:rsid w:val="00EC4C83"/>
    <w:rsid w:val="00EC5120"/>
    <w:rsid w:val="00EC6AD8"/>
    <w:rsid w:val="00ED1E47"/>
    <w:rsid w:val="00ED4A29"/>
    <w:rsid w:val="00EE3D9C"/>
    <w:rsid w:val="00EF0CB1"/>
    <w:rsid w:val="00EF28BB"/>
    <w:rsid w:val="00F0132E"/>
    <w:rsid w:val="00F201CA"/>
    <w:rsid w:val="00F22E8E"/>
    <w:rsid w:val="00F2449B"/>
    <w:rsid w:val="00F26B21"/>
    <w:rsid w:val="00F3301D"/>
    <w:rsid w:val="00F35054"/>
    <w:rsid w:val="00F358A5"/>
    <w:rsid w:val="00F43B10"/>
    <w:rsid w:val="00F45843"/>
    <w:rsid w:val="00F5231B"/>
    <w:rsid w:val="00F6571F"/>
    <w:rsid w:val="00F66689"/>
    <w:rsid w:val="00F777A7"/>
    <w:rsid w:val="00F80607"/>
    <w:rsid w:val="00F82B3A"/>
    <w:rsid w:val="00F8608F"/>
    <w:rsid w:val="00F9177D"/>
    <w:rsid w:val="00F93F35"/>
    <w:rsid w:val="00F94413"/>
    <w:rsid w:val="00FA576D"/>
    <w:rsid w:val="00FB4317"/>
    <w:rsid w:val="00FB4859"/>
    <w:rsid w:val="00FB56C1"/>
    <w:rsid w:val="00FB6463"/>
    <w:rsid w:val="00FB7669"/>
    <w:rsid w:val="00FC0BEA"/>
    <w:rsid w:val="00FC524B"/>
    <w:rsid w:val="00FC7F6F"/>
    <w:rsid w:val="00FD3D4A"/>
    <w:rsid w:val="00FD4387"/>
    <w:rsid w:val="00FD48F0"/>
    <w:rsid w:val="00FD55F5"/>
    <w:rsid w:val="00FE3BA0"/>
    <w:rsid w:val="00FF11AF"/>
    <w:rsid w:val="00FF72B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D3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04B1A"/>
    <w:pPr>
      <w:tabs>
        <w:tab w:val="center" w:pos="4536"/>
        <w:tab w:val="right" w:pos="9072"/>
      </w:tabs>
    </w:pPr>
  </w:style>
  <w:style w:type="character" w:customStyle="1" w:styleId="ZpatChar">
    <w:name w:val="Zápatí Char"/>
    <w:link w:val="Zpat"/>
    <w:uiPriority w:val="99"/>
    <w:semiHidden/>
    <w:locked/>
    <w:rsid w:val="00771086"/>
    <w:rPr>
      <w:rFonts w:cs="Times New Roman"/>
      <w:sz w:val="24"/>
      <w:szCs w:val="24"/>
    </w:rPr>
  </w:style>
  <w:style w:type="character" w:styleId="slostrnky">
    <w:name w:val="page number"/>
    <w:uiPriority w:val="99"/>
    <w:rsid w:val="00004B1A"/>
    <w:rPr>
      <w:rFonts w:cs="Times New Roman"/>
    </w:rPr>
  </w:style>
  <w:style w:type="paragraph" w:styleId="FormtovanvHTML">
    <w:name w:val="HTML Preformatted"/>
    <w:basedOn w:val="Normln"/>
    <w:link w:val="FormtovanvHTMLChar"/>
    <w:uiPriority w:val="99"/>
    <w:rsid w:val="000C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locked/>
    <w:rsid w:val="000C5770"/>
    <w:rPr>
      <w:rFonts w:ascii="Courier New" w:hAnsi="Courier New" w:cs="Courier New"/>
    </w:rPr>
  </w:style>
  <w:style w:type="paragraph" w:styleId="Zhlav">
    <w:name w:val="header"/>
    <w:basedOn w:val="Normln"/>
    <w:link w:val="ZhlavChar"/>
    <w:uiPriority w:val="99"/>
    <w:rsid w:val="000D3437"/>
    <w:pPr>
      <w:tabs>
        <w:tab w:val="center" w:pos="4536"/>
        <w:tab w:val="right" w:pos="9072"/>
      </w:tabs>
    </w:pPr>
  </w:style>
  <w:style w:type="character" w:customStyle="1" w:styleId="ZhlavChar">
    <w:name w:val="Záhlaví Char"/>
    <w:link w:val="Zhlav"/>
    <w:uiPriority w:val="99"/>
    <w:semiHidden/>
    <w:locked/>
    <w:rsid w:val="00771086"/>
    <w:rPr>
      <w:rFonts w:cs="Times New Roman"/>
      <w:sz w:val="24"/>
      <w:szCs w:val="24"/>
    </w:rPr>
  </w:style>
  <w:style w:type="paragraph" w:styleId="Odstavecseseznamem">
    <w:name w:val="List Paragraph"/>
    <w:basedOn w:val="Normln"/>
    <w:uiPriority w:val="34"/>
    <w:qFormat/>
    <w:rsid w:val="002F1DDC"/>
    <w:pPr>
      <w:ind w:left="708"/>
    </w:pPr>
  </w:style>
  <w:style w:type="character" w:styleId="Hypertextovodkaz">
    <w:name w:val="Hyperlink"/>
    <w:uiPriority w:val="99"/>
    <w:unhideWhenUsed/>
    <w:rsid w:val="00F66689"/>
    <w:rPr>
      <w:color w:val="0000FF"/>
      <w:u w:val="single"/>
    </w:rPr>
  </w:style>
  <w:style w:type="paragraph" w:styleId="Textbubliny">
    <w:name w:val="Balloon Text"/>
    <w:basedOn w:val="Normln"/>
    <w:link w:val="TextbublinyChar"/>
    <w:uiPriority w:val="99"/>
    <w:semiHidden/>
    <w:unhideWhenUsed/>
    <w:rsid w:val="0009771A"/>
    <w:rPr>
      <w:rFonts w:ascii="Tahoma" w:hAnsi="Tahoma" w:cs="Tahoma"/>
      <w:sz w:val="16"/>
      <w:szCs w:val="16"/>
    </w:rPr>
  </w:style>
  <w:style w:type="character" w:customStyle="1" w:styleId="TextbublinyChar">
    <w:name w:val="Text bubliny Char"/>
    <w:link w:val="Textbubliny"/>
    <w:uiPriority w:val="99"/>
    <w:semiHidden/>
    <w:rsid w:val="0009771A"/>
    <w:rPr>
      <w:rFonts w:ascii="Tahoma" w:hAnsi="Tahoma" w:cs="Tahoma"/>
      <w:sz w:val="16"/>
      <w:szCs w:val="16"/>
    </w:rPr>
  </w:style>
  <w:style w:type="paragraph" w:styleId="Normlnweb">
    <w:name w:val="Normal (Web)"/>
    <w:basedOn w:val="Normln"/>
    <w:uiPriority w:val="99"/>
    <w:semiHidden/>
    <w:unhideWhenUsed/>
    <w:rsid w:val="00131370"/>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4D3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04B1A"/>
    <w:pPr>
      <w:tabs>
        <w:tab w:val="center" w:pos="4536"/>
        <w:tab w:val="right" w:pos="9072"/>
      </w:tabs>
    </w:pPr>
  </w:style>
  <w:style w:type="character" w:customStyle="1" w:styleId="ZpatChar">
    <w:name w:val="Zápatí Char"/>
    <w:link w:val="Zpat"/>
    <w:uiPriority w:val="99"/>
    <w:semiHidden/>
    <w:locked/>
    <w:rsid w:val="00771086"/>
    <w:rPr>
      <w:rFonts w:cs="Times New Roman"/>
      <w:sz w:val="24"/>
      <w:szCs w:val="24"/>
    </w:rPr>
  </w:style>
  <w:style w:type="character" w:styleId="slostrnky">
    <w:name w:val="page number"/>
    <w:uiPriority w:val="99"/>
    <w:rsid w:val="00004B1A"/>
    <w:rPr>
      <w:rFonts w:cs="Times New Roman"/>
    </w:rPr>
  </w:style>
  <w:style w:type="paragraph" w:styleId="FormtovanvHTML">
    <w:name w:val="HTML Preformatted"/>
    <w:basedOn w:val="Normln"/>
    <w:link w:val="FormtovanvHTMLChar"/>
    <w:uiPriority w:val="99"/>
    <w:rsid w:val="000C5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link w:val="FormtovanvHTML"/>
    <w:uiPriority w:val="99"/>
    <w:locked/>
    <w:rsid w:val="000C5770"/>
    <w:rPr>
      <w:rFonts w:ascii="Courier New" w:hAnsi="Courier New" w:cs="Courier New"/>
    </w:rPr>
  </w:style>
  <w:style w:type="paragraph" w:styleId="Zhlav">
    <w:name w:val="header"/>
    <w:basedOn w:val="Normln"/>
    <w:link w:val="ZhlavChar"/>
    <w:uiPriority w:val="99"/>
    <w:rsid w:val="000D3437"/>
    <w:pPr>
      <w:tabs>
        <w:tab w:val="center" w:pos="4536"/>
        <w:tab w:val="right" w:pos="9072"/>
      </w:tabs>
    </w:pPr>
  </w:style>
  <w:style w:type="character" w:customStyle="1" w:styleId="ZhlavChar">
    <w:name w:val="Záhlaví Char"/>
    <w:link w:val="Zhlav"/>
    <w:uiPriority w:val="99"/>
    <w:semiHidden/>
    <w:locked/>
    <w:rsid w:val="00771086"/>
    <w:rPr>
      <w:rFonts w:cs="Times New Roman"/>
      <w:sz w:val="24"/>
      <w:szCs w:val="24"/>
    </w:rPr>
  </w:style>
  <w:style w:type="paragraph" w:styleId="Odstavecseseznamem">
    <w:name w:val="List Paragraph"/>
    <w:basedOn w:val="Normln"/>
    <w:uiPriority w:val="34"/>
    <w:qFormat/>
    <w:rsid w:val="002F1DDC"/>
    <w:pPr>
      <w:ind w:left="708"/>
    </w:pPr>
  </w:style>
  <w:style w:type="character" w:styleId="Hypertextovodkaz">
    <w:name w:val="Hyperlink"/>
    <w:uiPriority w:val="99"/>
    <w:unhideWhenUsed/>
    <w:rsid w:val="00F66689"/>
    <w:rPr>
      <w:color w:val="0000FF"/>
      <w:u w:val="single"/>
    </w:rPr>
  </w:style>
  <w:style w:type="paragraph" w:styleId="Textbubliny">
    <w:name w:val="Balloon Text"/>
    <w:basedOn w:val="Normln"/>
    <w:link w:val="TextbublinyChar"/>
    <w:uiPriority w:val="99"/>
    <w:semiHidden/>
    <w:unhideWhenUsed/>
    <w:rsid w:val="0009771A"/>
    <w:rPr>
      <w:rFonts w:ascii="Tahoma" w:hAnsi="Tahoma" w:cs="Tahoma"/>
      <w:sz w:val="16"/>
      <w:szCs w:val="16"/>
    </w:rPr>
  </w:style>
  <w:style w:type="character" w:customStyle="1" w:styleId="TextbublinyChar">
    <w:name w:val="Text bubliny Char"/>
    <w:link w:val="Textbubliny"/>
    <w:uiPriority w:val="99"/>
    <w:semiHidden/>
    <w:rsid w:val="0009771A"/>
    <w:rPr>
      <w:rFonts w:ascii="Tahoma" w:hAnsi="Tahoma" w:cs="Tahoma"/>
      <w:sz w:val="16"/>
      <w:szCs w:val="16"/>
    </w:rPr>
  </w:style>
  <w:style w:type="paragraph" w:styleId="Normlnweb">
    <w:name w:val="Normal (Web)"/>
    <w:basedOn w:val="Normln"/>
    <w:uiPriority w:val="99"/>
    <w:semiHidden/>
    <w:unhideWhenUsed/>
    <w:rsid w:val="00131370"/>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456143044">
      <w:bodyDiv w:val="1"/>
      <w:marLeft w:val="0"/>
      <w:marRight w:val="0"/>
      <w:marTop w:val="0"/>
      <w:marBottom w:val="0"/>
      <w:divBdr>
        <w:top w:val="none" w:sz="0" w:space="0" w:color="auto"/>
        <w:left w:val="none" w:sz="0" w:space="0" w:color="auto"/>
        <w:bottom w:val="none" w:sz="0" w:space="0" w:color="auto"/>
        <w:right w:val="none" w:sz="0" w:space="0" w:color="auto"/>
      </w:divBdr>
    </w:div>
    <w:div w:id="15082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5094</Words>
  <Characters>30057</Characters>
  <Application>Microsoft Office Word</Application>
  <DocSecurity>0</DocSecurity>
  <Lines>250</Lines>
  <Paragraphs>70</Paragraphs>
  <ScaleCrop>false</ScaleCrop>
  <HeadingPairs>
    <vt:vector size="2" baseType="variant">
      <vt:variant>
        <vt:lpstr>Název</vt:lpstr>
      </vt:variant>
      <vt:variant>
        <vt:i4>1</vt:i4>
      </vt:variant>
    </vt:vector>
  </HeadingPairs>
  <TitlesOfParts>
    <vt:vector size="1" baseType="lpstr">
      <vt:lpstr>ČESKÁ GYMNASTICKÁ FEDERACE</vt:lpstr>
    </vt:vector>
  </TitlesOfParts>
  <Company>čgf</Company>
  <LinksUpToDate>false</LinksUpToDate>
  <CharactersWithSpaces>35081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GYMNASTICKÁ FEDERACE</dc:title>
  <dc:creator>roman slavi</dc:creator>
  <cp:lastModifiedBy>Vlastník</cp:lastModifiedBy>
  <cp:revision>2</cp:revision>
  <cp:lastPrinted>2016-11-10T15:50:00Z</cp:lastPrinted>
  <dcterms:created xsi:type="dcterms:W3CDTF">2017-02-15T21:15:00Z</dcterms:created>
  <dcterms:modified xsi:type="dcterms:W3CDTF">2017-02-15T21:15:00Z</dcterms:modified>
</cp:coreProperties>
</file>