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8A31" w14:textId="0850A59A" w:rsidR="001944F3" w:rsidRPr="00BF1B74" w:rsidRDefault="00E93124" w:rsidP="00E718C3">
      <w:pPr>
        <w:jc w:val="center"/>
        <w:rPr>
          <w:rFonts w:ascii="Arial" w:hAnsi="Arial" w:cs="Arial"/>
          <w:b/>
        </w:rPr>
      </w:pPr>
      <w:r w:rsidRPr="00BF1B74">
        <w:rPr>
          <w:rFonts w:ascii="Arial" w:hAnsi="Arial" w:cs="Arial"/>
          <w:b/>
        </w:rPr>
        <w:t xml:space="preserve">Změny v  Kvalifikačním řádu rozhodčích </w:t>
      </w:r>
    </w:p>
    <w:p w14:paraId="4119B29F" w14:textId="18EDB773" w:rsidR="00BF1B74" w:rsidRPr="00BF1B74" w:rsidRDefault="00BF1B74" w:rsidP="00BF1B74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BF1B74">
        <w:rPr>
          <w:rFonts w:ascii="Arial" w:hAnsi="Arial" w:cs="Arial"/>
          <w:sz w:val="24"/>
          <w:szCs w:val="24"/>
        </w:rPr>
        <w:t>6. novela platná od 1. 1. 2015</w:t>
      </w:r>
    </w:p>
    <w:p w14:paraId="3DDA1E4D" w14:textId="77777777" w:rsidR="00E93124" w:rsidRPr="00BF1B74" w:rsidRDefault="00E93124">
      <w:pPr>
        <w:rPr>
          <w:rFonts w:ascii="Arial" w:hAnsi="Arial" w:cs="Arial"/>
        </w:rPr>
      </w:pPr>
    </w:p>
    <w:p w14:paraId="73C938F3" w14:textId="77777777" w:rsidR="00E93124" w:rsidRPr="00BF1B74" w:rsidRDefault="00E93124">
      <w:pPr>
        <w:rPr>
          <w:rFonts w:ascii="Arial" w:hAnsi="Arial" w:cs="Arial"/>
        </w:rPr>
      </w:pPr>
    </w:p>
    <w:p w14:paraId="099ACACD" w14:textId="77777777" w:rsidR="00E93124" w:rsidRPr="00BF1B74" w:rsidRDefault="00E93124">
      <w:pPr>
        <w:rPr>
          <w:rFonts w:ascii="Arial" w:hAnsi="Arial" w:cs="Arial"/>
        </w:rPr>
      </w:pPr>
    </w:p>
    <w:p w14:paraId="1262CC27" w14:textId="77777777" w:rsidR="00E93124" w:rsidRPr="00BF1B74" w:rsidRDefault="00E93124">
      <w:pPr>
        <w:rPr>
          <w:rFonts w:ascii="Arial" w:hAnsi="Arial" w:cs="Arial"/>
        </w:rPr>
      </w:pPr>
      <w:r w:rsidRPr="00BF1B74">
        <w:rPr>
          <w:rFonts w:ascii="Arial" w:hAnsi="Arial" w:cs="Arial"/>
        </w:rPr>
        <w:t>doplněn podtržený text a odstraněn přeškrtnutý text</w:t>
      </w:r>
      <w:r w:rsidR="00E718C3" w:rsidRPr="00BF1B74">
        <w:rPr>
          <w:rFonts w:ascii="Arial" w:hAnsi="Arial" w:cs="Arial"/>
        </w:rPr>
        <w:t>:</w:t>
      </w:r>
    </w:p>
    <w:p w14:paraId="733EB80D" w14:textId="77777777" w:rsidR="00E56528" w:rsidRPr="00BF1B74" w:rsidRDefault="00E56528">
      <w:pPr>
        <w:rPr>
          <w:rFonts w:ascii="Arial" w:hAnsi="Arial" w:cs="Arial"/>
        </w:rPr>
      </w:pPr>
    </w:p>
    <w:p w14:paraId="4827BA4A" w14:textId="77777777" w:rsidR="00E56528" w:rsidRPr="00BF1B74" w:rsidRDefault="00E56528">
      <w:pPr>
        <w:rPr>
          <w:rFonts w:ascii="Arial" w:hAnsi="Arial" w:cs="Arial"/>
        </w:rPr>
      </w:pPr>
    </w:p>
    <w:p w14:paraId="3722948E" w14:textId="5A7D9836" w:rsidR="00E56528" w:rsidRPr="00BF1B74" w:rsidRDefault="00E56528" w:rsidP="00BF1B74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BF1B74">
        <w:rPr>
          <w:rFonts w:ascii="Arial" w:hAnsi="Arial" w:cs="Arial"/>
          <w:b/>
          <w:sz w:val="22"/>
          <w:szCs w:val="22"/>
        </w:rPr>
        <w:t>Čl. 2 KVALIFIKACE ROZHODČÍ (RO)</w:t>
      </w:r>
    </w:p>
    <w:p w14:paraId="44A9E619" w14:textId="1F4531A0" w:rsidR="00764A55" w:rsidRPr="00BF1B74" w:rsidRDefault="00764A55" w:rsidP="00BF1B74">
      <w:pPr>
        <w:pStyle w:val="NormalWeb"/>
        <w:rPr>
          <w:rFonts w:ascii="Arial" w:hAnsi="Arial" w:cs="Arial"/>
          <w:b/>
        </w:rPr>
      </w:pPr>
      <w:r w:rsidRPr="00BF1B74">
        <w:rPr>
          <w:rFonts w:ascii="Arial" w:hAnsi="Arial" w:cs="Arial"/>
          <w:b/>
          <w:sz w:val="22"/>
          <w:szCs w:val="22"/>
        </w:rPr>
        <w:t>2.2 RO mohou získat tyto úrovně kvalifikace:</w:t>
      </w:r>
    </w:p>
    <w:p w14:paraId="44ED371B" w14:textId="77777777" w:rsidR="00764A55" w:rsidRPr="00BF1B74" w:rsidRDefault="00764A55" w:rsidP="00764A55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F1B74">
        <w:rPr>
          <w:rFonts w:ascii="Arial" w:hAnsi="Arial" w:cs="Arial"/>
          <w:sz w:val="22"/>
          <w:szCs w:val="22"/>
        </w:rPr>
        <w:t>Mezinárodní RO - Brevet dle Reglementu FIG (absolvování mezinárodního kurzu a složení předepsaných zkoušek). Souhlas s účastí na mezinárodním kurzu dává PČSMG, podmínkou je absolvování kurzu RO I. třídy v ČR.</w:t>
      </w:r>
      <w:r w:rsidRPr="00BF1B74">
        <w:rPr>
          <w:rFonts w:ascii="Arial" w:hAnsi="Arial" w:cs="Arial"/>
        </w:rPr>
        <w:t xml:space="preserve"> </w:t>
      </w:r>
    </w:p>
    <w:p w14:paraId="5B67E178" w14:textId="77777777" w:rsidR="00764A55" w:rsidRPr="00BF1B74" w:rsidRDefault="00764A55" w:rsidP="00764A55">
      <w:pPr>
        <w:pStyle w:val="NormalWeb"/>
        <w:rPr>
          <w:rFonts w:ascii="Arial" w:hAnsi="Arial" w:cs="Arial"/>
        </w:rPr>
      </w:pPr>
    </w:p>
    <w:p w14:paraId="3B41B08E" w14:textId="77777777" w:rsidR="00764A55" w:rsidRPr="00BF1B74" w:rsidRDefault="00764A55" w:rsidP="00764A55">
      <w:pPr>
        <w:pStyle w:val="NormalWeb"/>
        <w:numPr>
          <w:ilvl w:val="0"/>
          <w:numId w:val="3"/>
        </w:numPr>
        <w:rPr>
          <w:rFonts w:ascii="Arial" w:hAnsi="Arial" w:cs="Arial"/>
          <w:u w:val="single"/>
        </w:rPr>
      </w:pPr>
      <w:r w:rsidRPr="00BF1B74">
        <w:rPr>
          <w:rFonts w:ascii="Arial" w:hAnsi="Arial" w:cs="Arial"/>
          <w:sz w:val="22"/>
          <w:szCs w:val="22"/>
        </w:rPr>
        <w:t xml:space="preserve">RO I. třídy – umožňuje rozhodovat na Mistrovství České republiky (dále jen MČR) v jednotlivých kategoriích. </w:t>
      </w:r>
      <w:r w:rsidRPr="00BF1B74">
        <w:rPr>
          <w:rFonts w:ascii="Arial" w:hAnsi="Arial" w:cs="Arial"/>
          <w:sz w:val="22"/>
          <w:szCs w:val="22"/>
          <w:u w:val="single"/>
        </w:rPr>
        <w:t xml:space="preserve">Pro rozhodování na MČR v základním a kombinovaném programu je nezbytné absolvovat speciální seminář organizovaný ČSMG zpravidla 1 x za 2 roky. </w:t>
      </w:r>
    </w:p>
    <w:p w14:paraId="621F0A01" w14:textId="77777777" w:rsidR="00764A55" w:rsidRPr="00BF1B74" w:rsidRDefault="00764A55" w:rsidP="00764A55">
      <w:pPr>
        <w:pStyle w:val="NormalWeb"/>
        <w:rPr>
          <w:rFonts w:ascii="Arial" w:hAnsi="Arial" w:cs="Arial"/>
        </w:rPr>
      </w:pPr>
    </w:p>
    <w:p w14:paraId="5BCFC112" w14:textId="77777777" w:rsidR="00764A55" w:rsidRPr="00BF1B74" w:rsidRDefault="00764A55" w:rsidP="00764A55">
      <w:pPr>
        <w:pStyle w:val="NormalWeb"/>
        <w:numPr>
          <w:ilvl w:val="0"/>
          <w:numId w:val="3"/>
        </w:numPr>
        <w:rPr>
          <w:rFonts w:ascii="Arial" w:hAnsi="Arial" w:cs="Arial"/>
          <w:u w:val="single"/>
        </w:rPr>
      </w:pPr>
      <w:r w:rsidRPr="00BF1B74">
        <w:rPr>
          <w:rFonts w:ascii="Arial" w:hAnsi="Arial" w:cs="Arial"/>
          <w:sz w:val="22"/>
          <w:szCs w:val="22"/>
        </w:rPr>
        <w:t xml:space="preserve">RO II. třídy – umožňuje rozhodovat na oblastních přeborech všech kategorií </w:t>
      </w:r>
      <w:r w:rsidRPr="00BF1B74">
        <w:rPr>
          <w:rFonts w:ascii="Arial" w:hAnsi="Arial" w:cs="Arial"/>
          <w:sz w:val="22"/>
          <w:szCs w:val="22"/>
          <w:u w:val="single"/>
        </w:rPr>
        <w:t xml:space="preserve">volných sestav. Pro rozhodování na MČR v základním a kombinovaném programu je nezbytné absolvovat speciální seminář organizovaný ČSMG zpravidla 1 x za 2 roky. </w:t>
      </w:r>
    </w:p>
    <w:p w14:paraId="4C2EC148" w14:textId="77777777" w:rsidR="00764A55" w:rsidRPr="00BF1B74" w:rsidRDefault="00764A55" w:rsidP="00764A55">
      <w:pPr>
        <w:pStyle w:val="NormalWeb"/>
        <w:rPr>
          <w:rFonts w:ascii="Arial" w:hAnsi="Arial" w:cs="Arial"/>
        </w:rPr>
      </w:pPr>
    </w:p>
    <w:p w14:paraId="38B9B6A8" w14:textId="77777777" w:rsidR="00E56528" w:rsidRPr="00BF1B74" w:rsidRDefault="00764A55" w:rsidP="00764A55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F1B74">
        <w:rPr>
          <w:rFonts w:ascii="Arial" w:hAnsi="Arial" w:cs="Arial"/>
          <w:sz w:val="22"/>
          <w:szCs w:val="22"/>
        </w:rPr>
        <w:t xml:space="preserve">RO III. třídy – umožňuje rozhodovat na oblastních přeborech všech kategorií </w:t>
      </w:r>
      <w:r w:rsidRPr="00BF1B74">
        <w:rPr>
          <w:rFonts w:ascii="Arial" w:hAnsi="Arial" w:cs="Arial"/>
          <w:sz w:val="22"/>
          <w:szCs w:val="22"/>
          <w:u w:val="single"/>
        </w:rPr>
        <w:t>volných sestav</w:t>
      </w:r>
      <w:r w:rsidRPr="00BF1B74">
        <w:rPr>
          <w:rFonts w:ascii="Arial" w:hAnsi="Arial" w:cs="Arial"/>
          <w:sz w:val="22"/>
          <w:szCs w:val="22"/>
        </w:rPr>
        <w:t xml:space="preserve">, pokud nemá oblast dostatek RO II. a RO I. třídy. </w:t>
      </w:r>
      <w:r w:rsidRPr="00BF1B74">
        <w:rPr>
          <w:rFonts w:ascii="Arial" w:hAnsi="Arial" w:cs="Arial"/>
          <w:sz w:val="22"/>
          <w:szCs w:val="22"/>
          <w:u w:val="single"/>
        </w:rPr>
        <w:t>Pro rozhodování na MČR v základním a kombinovaném programu je nezbytné absolvovat speciální seminář organizovaný ČSMG zpravidla 1 x za 2 roky.</w:t>
      </w:r>
    </w:p>
    <w:p w14:paraId="47A11A28" w14:textId="77777777" w:rsidR="00A45D97" w:rsidRPr="00BF1B74" w:rsidRDefault="00A45D97">
      <w:pPr>
        <w:rPr>
          <w:rFonts w:ascii="Arial" w:hAnsi="Arial" w:cs="Arial"/>
        </w:rPr>
      </w:pPr>
    </w:p>
    <w:p w14:paraId="0A75432E" w14:textId="77777777" w:rsidR="00A45D97" w:rsidRPr="00BF1B74" w:rsidRDefault="00A45D97" w:rsidP="00E718C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BF1B74">
        <w:rPr>
          <w:rFonts w:ascii="Arial" w:hAnsi="Arial" w:cs="Arial"/>
          <w:sz w:val="22"/>
          <w:szCs w:val="22"/>
        </w:rPr>
        <w:t>Čl. 3</w:t>
      </w:r>
      <w:r w:rsidRPr="00BF1B74">
        <w:rPr>
          <w:rFonts w:ascii="Arial" w:hAnsi="Arial" w:cs="Arial"/>
          <w:sz w:val="22"/>
          <w:szCs w:val="22"/>
        </w:rPr>
        <w:br/>
        <w:t>ORGANIZACE VZDĚLÁVÁNÍ A UDĚLOVÁNÍ KVALIFIKACE</w:t>
      </w:r>
    </w:p>
    <w:p w14:paraId="4F9EFC99" w14:textId="04A2B519" w:rsidR="00A45D97" w:rsidRPr="00BF1B74" w:rsidRDefault="00A45D97" w:rsidP="00A45D97">
      <w:pPr>
        <w:pStyle w:val="NormalWeb"/>
        <w:rPr>
          <w:rFonts w:ascii="Arial" w:hAnsi="Arial" w:cs="Arial"/>
          <w:sz w:val="22"/>
          <w:szCs w:val="22"/>
        </w:rPr>
      </w:pPr>
      <w:r w:rsidRPr="00BF1B74">
        <w:rPr>
          <w:rFonts w:ascii="Arial" w:hAnsi="Arial" w:cs="Arial"/>
          <w:sz w:val="22"/>
          <w:szCs w:val="22"/>
        </w:rPr>
        <w:t>f) ČSMG dále organizuje semináře k pravidlům a nácviku sestav ZPMG a KPMG</w:t>
      </w:r>
      <w:r w:rsidR="00BF1B74">
        <w:rPr>
          <w:rFonts w:ascii="Arial" w:hAnsi="Arial" w:cs="Arial"/>
          <w:sz w:val="22"/>
          <w:szCs w:val="22"/>
        </w:rPr>
        <w:t xml:space="preserve">, </w:t>
      </w:r>
      <w:r w:rsidR="00BF1B74" w:rsidRPr="00BF1B74">
        <w:rPr>
          <w:rFonts w:ascii="Arial" w:hAnsi="Arial" w:cs="Arial"/>
          <w:sz w:val="22"/>
          <w:szCs w:val="22"/>
          <w:u w:val="single"/>
        </w:rPr>
        <w:t>zpravidla 1 x za 2 roky.</w:t>
      </w:r>
      <w:r w:rsidRPr="00BF1B74">
        <w:rPr>
          <w:rFonts w:ascii="Arial" w:hAnsi="Arial" w:cs="Arial"/>
          <w:sz w:val="22"/>
          <w:szCs w:val="22"/>
          <w:u w:val="single"/>
        </w:rPr>
        <w:t xml:space="preserve"> </w:t>
      </w:r>
      <w:r w:rsidRPr="00BF1B74">
        <w:rPr>
          <w:rFonts w:ascii="Arial" w:hAnsi="Arial" w:cs="Arial"/>
          <w:sz w:val="22"/>
          <w:szCs w:val="22"/>
        </w:rPr>
        <w:t xml:space="preserve">Po absolvování semináře získá RO specializaci k rozhodování sestav ZPMG a KPMG. </w:t>
      </w:r>
      <w:r w:rsidRPr="00BF1B74">
        <w:rPr>
          <w:rFonts w:ascii="Arial" w:hAnsi="Arial" w:cs="Arial"/>
          <w:strike/>
          <w:sz w:val="22"/>
          <w:szCs w:val="22"/>
        </w:rPr>
        <w:t>Pokud je držitelkou kvalifikace RO II. třídy nebo RO I. třídy má oprávnění rozhodovat na MČR.</w:t>
      </w:r>
      <w:r w:rsidRPr="00BF1B74">
        <w:rPr>
          <w:rFonts w:ascii="Arial" w:hAnsi="Arial" w:cs="Arial"/>
          <w:sz w:val="22"/>
          <w:szCs w:val="22"/>
        </w:rPr>
        <w:t xml:space="preserve"> </w:t>
      </w:r>
    </w:p>
    <w:p w14:paraId="214D5EF6" w14:textId="77777777" w:rsidR="00A45D97" w:rsidRPr="00BF1B74" w:rsidRDefault="00E718C3" w:rsidP="00A45D97">
      <w:pPr>
        <w:pStyle w:val="NormalWeb"/>
        <w:rPr>
          <w:rFonts w:ascii="Arial" w:hAnsi="Arial" w:cs="Arial"/>
          <w:u w:val="single"/>
        </w:rPr>
      </w:pPr>
      <w:r w:rsidRPr="00BF1B74">
        <w:rPr>
          <w:rFonts w:ascii="Arial" w:hAnsi="Arial" w:cs="Arial"/>
          <w:sz w:val="22"/>
          <w:szCs w:val="22"/>
          <w:u w:val="single"/>
        </w:rPr>
        <w:t>Na MČR ZPMG a KPMG může rozhodovat i RO III. třídy, pokud absolvuje výše uvedený seminář.</w:t>
      </w:r>
      <w:bookmarkStart w:id="0" w:name="_GoBack"/>
      <w:bookmarkEnd w:id="0"/>
    </w:p>
    <w:sectPr w:rsidR="00A45D97" w:rsidRPr="00BF1B74" w:rsidSect="00D66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FE7"/>
    <w:multiLevelType w:val="hybridMultilevel"/>
    <w:tmpl w:val="6384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3A5C"/>
    <w:multiLevelType w:val="multilevel"/>
    <w:tmpl w:val="48A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A07E6"/>
    <w:multiLevelType w:val="hybridMultilevel"/>
    <w:tmpl w:val="4AA4F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4"/>
    <w:rsid w:val="001944F3"/>
    <w:rsid w:val="00764A55"/>
    <w:rsid w:val="00A45D97"/>
    <w:rsid w:val="00BF1B74"/>
    <w:rsid w:val="00D66030"/>
    <w:rsid w:val="00DB130A"/>
    <w:rsid w:val="00E56528"/>
    <w:rsid w:val="00E718C3"/>
    <w:rsid w:val="00E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C87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1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A45D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1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A45D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1448</Characters>
  <Application>Microsoft Macintosh Word</Application>
  <DocSecurity>0</DocSecurity>
  <Lines>12</Lines>
  <Paragraphs>3</Paragraphs>
  <ScaleCrop>false</ScaleCrop>
  <Company>RYCON Consulting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Yvonna Ronzová</dc:creator>
  <cp:keywords/>
  <dc:description/>
  <cp:lastModifiedBy>Yvonna Ronzová</cp:lastModifiedBy>
  <cp:revision>3</cp:revision>
  <dcterms:created xsi:type="dcterms:W3CDTF">2014-12-17T19:36:00Z</dcterms:created>
  <dcterms:modified xsi:type="dcterms:W3CDTF">2014-12-17T20:37:00Z</dcterms:modified>
</cp:coreProperties>
</file>